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Start w:id="1" w:name="_GoBack"/>
      <w:bookmarkEnd w:id="0"/>
      <w:bookmarkEnd w:id="1"/>
    </w:p>
    <w:bookmarkStart w:id="2" w:name="_Hlk97123142"/>
    <w:bookmarkEnd w:id="2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6B178B72" w:rsidR="006129B7" w:rsidRPr="00F43770" w:rsidRDefault="0067414D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OCTUBRE</w:t>
                            </w:r>
                            <w:r w:rsidR="000656EC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262423"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6B178B72" w:rsidR="006129B7" w:rsidRPr="00F43770" w:rsidRDefault="0067414D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OCTUBRE</w:t>
                      </w:r>
                      <w:r w:rsidR="000656EC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6EA868F1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766E67">
        <w:rPr>
          <w:rFonts w:ascii="Times New Roman" w:hAnsi="Times New Roman" w:cs="Times New Roman"/>
        </w:rPr>
        <w:t>9</w:t>
      </w:r>
      <w:r w:rsidR="00BA75D7">
        <w:rPr>
          <w:rFonts w:ascii="Times New Roman" w:hAnsi="Times New Roman" w:cs="Times New Roman"/>
        </w:rPr>
        <w:t>57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BA75D7">
        <w:rPr>
          <w:rFonts w:ascii="Times New Roman" w:hAnsi="Times New Roman" w:cs="Times New Roman"/>
        </w:rPr>
        <w:t>46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BA75D7">
        <w:rPr>
          <w:rFonts w:ascii="Times New Roman" w:hAnsi="Times New Roman" w:cs="Times New Roman"/>
        </w:rPr>
        <w:t>8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>; y</w:t>
      </w:r>
      <w:r w:rsidR="00607343" w:rsidRPr="001C03FD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9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766E67">
        <w:rPr>
          <w:rFonts w:ascii="Times New Roman" w:hAnsi="Times New Roman" w:cs="Times New Roman"/>
        </w:rPr>
        <w:t>Información y Comunicaciones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D47143">
        <w:rPr>
          <w:rFonts w:ascii="Times New Roman" w:hAnsi="Times New Roman" w:cs="Times New Roman"/>
        </w:rPr>
        <w:t>1</w:t>
      </w:r>
      <w:r w:rsidR="00BA75D7">
        <w:rPr>
          <w:rFonts w:ascii="Times New Roman" w:hAnsi="Times New Roman" w:cs="Times New Roman"/>
        </w:rPr>
        <w:t>7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5AD102C5" w:rsidR="00460EC6" w:rsidRDefault="003C0CC4" w:rsidP="002B1F6F">
      <w:pPr>
        <w:jc w:val="center"/>
        <w:rPr>
          <w:noProof/>
        </w:rPr>
      </w:pPr>
      <w:r w:rsidRPr="003C0CC4">
        <w:rPr>
          <w:noProof/>
          <w:lang w:val="es-GT" w:eastAsia="es-GT"/>
        </w:rPr>
        <w:drawing>
          <wp:inline distT="0" distB="0" distL="0" distR="0" wp14:anchorId="536604C6" wp14:editId="06C7B424">
            <wp:extent cx="5863590" cy="439084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996" cy="439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6454D139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_Hlk168317379"/>
    </w:p>
    <w:p w14:paraId="019DF333" w14:textId="24EB5E70" w:rsidR="00DB7BD9" w:rsidRDefault="00F5185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364A0ACB">
                <wp:simplePos x="0" y="0"/>
                <wp:positionH relativeFrom="column">
                  <wp:posOffset>2543175</wp:posOffset>
                </wp:positionH>
                <wp:positionV relativeFrom="paragraph">
                  <wp:posOffset>331470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68579E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0.25pt;margin-top:26.1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8Xz5Pe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68579E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8EC3267" w14:textId="77777777" w:rsidR="000656EC" w:rsidRDefault="000656EC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224FDC" w14:textId="77777777" w:rsidR="00513F90" w:rsidRDefault="00513F90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0EEE5980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3"/>
    <w:p w14:paraId="201FB330" w14:textId="6815600C" w:rsidR="009A480D" w:rsidRPr="001C03FD" w:rsidRDefault="003C0CC4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0CC4">
        <w:rPr>
          <w:noProof/>
          <w:lang w:val="es-GT" w:eastAsia="es-GT"/>
        </w:rPr>
        <w:drawing>
          <wp:inline distT="0" distB="0" distL="0" distR="0" wp14:anchorId="471E0895" wp14:editId="068AFF8A">
            <wp:extent cx="5863590" cy="7220310"/>
            <wp:effectExtent l="0" t="0" r="381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07" cy="722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1D6E6D42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7A18467" w14:textId="772C65B3" w:rsidR="00B7662C" w:rsidRDefault="00BB4009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57C01355">
                <wp:simplePos x="0" y="0"/>
                <wp:positionH relativeFrom="column">
                  <wp:posOffset>2563495</wp:posOffset>
                </wp:positionH>
                <wp:positionV relativeFrom="paragraph">
                  <wp:posOffset>347980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0276FF" id="Hexágono 68" o:spid="_x0000_s1029" type="#_x0000_t9" style="position:absolute;left:0;text-align:left;margin-left:201.85pt;margin-top:27.4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ZS/AP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35D6" w:rsidRPr="007E5A57">
        <w:rPr>
          <w:rFonts w:ascii="Arial" w:hAnsi="Arial" w:cs="Arial"/>
          <w:sz w:val="18"/>
          <w:szCs w:val="18"/>
        </w:rPr>
        <w:t xml:space="preserve">       </w:t>
      </w:r>
    </w:p>
    <w:p w14:paraId="12859D0D" w14:textId="77777777" w:rsidR="00BB4009" w:rsidRDefault="00BB4009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7D4671B8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64A77075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BA75D7">
        <w:rPr>
          <w:rFonts w:ascii="Times New Roman" w:hAnsi="Times New Roman" w:cs="Times New Roman"/>
          <w:b/>
          <w:bCs/>
        </w:rPr>
        <w:t>Octubre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2B75C3F5" w:rsidR="00B51F01" w:rsidRDefault="00A6276D" w:rsidP="0073381F">
      <w:pPr>
        <w:jc w:val="center"/>
        <w:rPr>
          <w:rFonts w:ascii="Times New Roman" w:hAnsi="Times New Roman" w:cs="Times New Roman"/>
          <w:b/>
          <w:bCs/>
        </w:rPr>
      </w:pPr>
      <w:r w:rsidRPr="00A6276D">
        <w:rPr>
          <w:noProof/>
          <w:lang w:val="es-GT" w:eastAsia="es-GT"/>
        </w:rPr>
        <w:drawing>
          <wp:inline distT="0" distB="0" distL="0" distR="0" wp14:anchorId="6978B6ED" wp14:editId="7A4E7B42">
            <wp:extent cx="5863105" cy="7013276"/>
            <wp:effectExtent l="0" t="0" r="444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97" cy="702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6D1E96F9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5FEB5A81" w:rsidR="00460EC6" w:rsidRPr="00534F63" w:rsidRDefault="00A6276D" w:rsidP="002B1F6F">
      <w:pPr>
        <w:jc w:val="center"/>
        <w:rPr>
          <w:noProof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72D0C0A2">
                <wp:simplePos x="0" y="0"/>
                <wp:positionH relativeFrom="column">
                  <wp:posOffset>2510826</wp:posOffset>
                </wp:positionH>
                <wp:positionV relativeFrom="paragraph">
                  <wp:posOffset>353491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68579E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12E734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82" o:spid="_x0000_s1030" type="#_x0000_t9" style="position:absolute;left:0;text-align:left;margin-left:197.7pt;margin-top:27.8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+GPq2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68579E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71994C" w14:textId="3EF1D35F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7F184F" w14:textId="2877EAF6" w:rsidR="00726FCB" w:rsidRDefault="00726FC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4E60D42A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61011D33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BC0EFA">
        <w:rPr>
          <w:rFonts w:ascii="Times New Roman" w:hAnsi="Times New Roman" w:cs="Times New Roman"/>
          <w:b/>
          <w:bCs/>
        </w:rPr>
        <w:t>Octubre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4A1E0D42" w:rsidR="009A480D" w:rsidRDefault="00A6276D" w:rsidP="007214D6">
      <w:pPr>
        <w:jc w:val="center"/>
        <w:rPr>
          <w:rFonts w:ascii="Times New Roman" w:hAnsi="Times New Roman" w:cs="Times New Roman"/>
          <w:b/>
          <w:bCs/>
        </w:rPr>
      </w:pPr>
      <w:r w:rsidRPr="00A6276D">
        <w:rPr>
          <w:noProof/>
          <w:lang w:val="es-GT" w:eastAsia="es-GT"/>
        </w:rPr>
        <w:drawing>
          <wp:inline distT="0" distB="0" distL="0" distR="0" wp14:anchorId="6C7887A5" wp14:editId="31110127">
            <wp:extent cx="5863590" cy="2838091"/>
            <wp:effectExtent l="0" t="0" r="3810" b="63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16" cy="284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C42C" w14:textId="77777777" w:rsidR="000656EC" w:rsidRPr="00534F63" w:rsidRDefault="000656EC" w:rsidP="000656EC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AA29D9D" w14:textId="77777777" w:rsidR="000656EC" w:rsidRPr="000656EC" w:rsidRDefault="000656EC" w:rsidP="000656EC">
      <w:pPr>
        <w:rPr>
          <w:lang w:eastAsia="es-MX"/>
        </w:rPr>
      </w:pPr>
    </w:p>
    <w:p w14:paraId="0A9487F5" w14:textId="69E8D916" w:rsidR="00E51B30" w:rsidRPr="00024F5C" w:rsidRDefault="00E51B30" w:rsidP="00E51B30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0E6FFF7F" w:rsidR="00E51B30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BC0EFA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D47143">
        <w:rPr>
          <w:rFonts w:ascii="Times New Roman" w:hAnsi="Times New Roman" w:cs="Times New Roman"/>
        </w:rPr>
        <w:t>9</w:t>
      </w:r>
      <w:r w:rsidR="00BC0EFA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D47143">
        <w:rPr>
          <w:rFonts w:ascii="Times New Roman" w:hAnsi="Times New Roman" w:cs="Times New Roman"/>
        </w:rPr>
        <w:t>8</w:t>
      </w:r>
      <w:r w:rsidR="00BC0EFA">
        <w:rPr>
          <w:rFonts w:ascii="Times New Roman" w:hAnsi="Times New Roman" w:cs="Times New Roman"/>
        </w:rPr>
        <w:t xml:space="preserve">73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BC0EFA">
        <w:rPr>
          <w:rFonts w:ascii="Times New Roman" w:hAnsi="Times New Roman" w:cs="Times New Roman"/>
        </w:rPr>
        <w:t xml:space="preserve">84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C09E92D" w14:textId="77777777" w:rsidR="002A0E67" w:rsidRPr="00684ADE" w:rsidRDefault="002A0E67" w:rsidP="00E51B30">
      <w:pPr>
        <w:jc w:val="both"/>
        <w:rPr>
          <w:rFonts w:ascii="Times New Roman" w:hAnsi="Times New Roman" w:cs="Times New Roman"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221340D1" w:rsidR="009A480D" w:rsidRDefault="00A6276D" w:rsidP="002F37EA">
      <w:pPr>
        <w:jc w:val="center"/>
        <w:rPr>
          <w:rFonts w:ascii="Times New Roman" w:hAnsi="Times New Roman" w:cs="Times New Roman"/>
          <w:b/>
        </w:rPr>
      </w:pPr>
      <w:r w:rsidRPr="00A6276D">
        <w:rPr>
          <w:noProof/>
          <w:lang w:val="es-GT" w:eastAsia="es-GT"/>
        </w:rPr>
        <w:drawing>
          <wp:inline distT="0" distB="0" distL="0" distR="0" wp14:anchorId="4A175062" wp14:editId="327BA145">
            <wp:extent cx="4839323" cy="171640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650" cy="17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4D133BAA" w:rsidR="007D3414" w:rsidRPr="00534F63" w:rsidRDefault="002F37E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3969D18A" w14:textId="248BA9CA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681502EC" w14:textId="77777777" w:rsidR="00A6276D" w:rsidRDefault="00A6276D" w:rsidP="005A37ED">
      <w:pPr>
        <w:jc w:val="both"/>
        <w:rPr>
          <w:rFonts w:ascii="Times New Roman" w:hAnsi="Times New Roman" w:cs="Times New Roman"/>
        </w:rPr>
      </w:pPr>
    </w:p>
    <w:p w14:paraId="5E30B5E8" w14:textId="77777777" w:rsidR="00A6276D" w:rsidRDefault="00A6276D" w:rsidP="005A37ED">
      <w:pPr>
        <w:jc w:val="both"/>
        <w:rPr>
          <w:rFonts w:ascii="Times New Roman" w:hAnsi="Times New Roman" w:cs="Times New Roman"/>
        </w:rPr>
      </w:pPr>
    </w:p>
    <w:p w14:paraId="04E9F4D2" w14:textId="1CFD79F6" w:rsidR="00A6276D" w:rsidRDefault="001702CA" w:rsidP="005A37ED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0B3A255D">
                <wp:simplePos x="0" y="0"/>
                <wp:positionH relativeFrom="column">
                  <wp:posOffset>2660650</wp:posOffset>
                </wp:positionH>
                <wp:positionV relativeFrom="paragraph">
                  <wp:posOffset>405765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0A1D0F" id="Hexágono 70" o:spid="_x0000_s1031" type="#_x0000_t9" style="position:absolute;left:0;text-align:left;margin-left:209.5pt;margin-top:31.9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2C9DB1F7" w14:textId="6F08367A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9BF19EC" w14:textId="77777777" w:rsidR="00BC0EFA" w:rsidRDefault="00BC0EFA" w:rsidP="005A3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40A8EE06" w14:textId="4650C638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BC0EFA">
        <w:rPr>
          <w:rFonts w:ascii="Times New Roman" w:hAnsi="Times New Roman" w:cs="Times New Roman"/>
        </w:rPr>
        <w:t>8,239</w:t>
      </w:r>
      <w:r w:rsidRPr="00910D9A">
        <w:rPr>
          <w:rFonts w:ascii="Times New Roman" w:hAnsi="Times New Roman" w:cs="Times New Roman"/>
        </w:rPr>
        <w:t xml:space="preserve"> quejas; </w:t>
      </w:r>
      <w:r w:rsidR="00BC0EFA">
        <w:rPr>
          <w:rFonts w:ascii="Times New Roman" w:hAnsi="Times New Roman" w:cs="Times New Roman"/>
        </w:rPr>
        <w:t>7,231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1,008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6742A824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4454BEC4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BC0EFA">
        <w:rPr>
          <w:rFonts w:ascii="Times New Roman" w:hAnsi="Times New Roman" w:cs="Times New Roman"/>
          <w:b/>
        </w:rPr>
        <w:t xml:space="preserve">Octubre 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700FA7B1" w:rsidR="009A480D" w:rsidRPr="00684ADE" w:rsidRDefault="00A6276D" w:rsidP="005A37ED">
      <w:pPr>
        <w:jc w:val="center"/>
        <w:rPr>
          <w:rFonts w:ascii="Times New Roman" w:hAnsi="Times New Roman" w:cs="Times New Roman"/>
          <w:b/>
        </w:rPr>
      </w:pPr>
      <w:r w:rsidRPr="00A6276D">
        <w:rPr>
          <w:noProof/>
          <w:lang w:val="es-GT" w:eastAsia="es-GT"/>
        </w:rPr>
        <w:drawing>
          <wp:inline distT="0" distB="0" distL="0" distR="0" wp14:anchorId="5434D9E3" wp14:editId="4133C7A9">
            <wp:extent cx="4994910" cy="16821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17" cy="16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7F92" w14:textId="77777777" w:rsidR="007D3414" w:rsidRPr="00534F63" w:rsidRDefault="00393132" w:rsidP="007D341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09862755" w14:textId="1586E9CB" w:rsidR="005A37ED" w:rsidRPr="007D3414" w:rsidRDefault="005A37ED" w:rsidP="007D3414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246F9B5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BC0EFA">
        <w:rPr>
          <w:rFonts w:ascii="Times New Roman" w:hAnsi="Times New Roman" w:cs="Times New Roman"/>
        </w:rPr>
        <w:t>octubre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BC0EFA">
        <w:rPr>
          <w:rFonts w:ascii="Times New Roman" w:hAnsi="Times New Roman" w:cs="Times New Roman"/>
        </w:rPr>
        <w:t>83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D47143">
        <w:rPr>
          <w:rFonts w:ascii="Times New Roman" w:hAnsi="Times New Roman" w:cs="Times New Roman"/>
        </w:rPr>
        <w:t>9</w:t>
      </w:r>
      <w:r w:rsidR="00BC0EFA">
        <w:rPr>
          <w:rFonts w:ascii="Times New Roman" w:hAnsi="Times New Roman" w:cs="Times New Roman"/>
        </w:rPr>
        <w:t>9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BC0EFA">
        <w:rPr>
          <w:rFonts w:ascii="Times New Roman" w:hAnsi="Times New Roman" w:cs="Times New Roman"/>
        </w:rPr>
        <w:t>84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20A2C7D5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33CB6990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6276D" w:rsidRPr="00A6276D">
        <w:rPr>
          <w:noProof/>
          <w:lang w:val="es-GT" w:eastAsia="es-GT"/>
        </w:rPr>
        <w:drawing>
          <wp:inline distT="0" distB="0" distL="0" distR="0" wp14:anchorId="1FF72179" wp14:editId="7A268BBA">
            <wp:extent cx="5020310" cy="897255"/>
            <wp:effectExtent l="0" t="0" r="889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77777777" w:rsidR="007D3414" w:rsidRPr="00534F63" w:rsidRDefault="00910D9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60965752" w14:textId="1C6C65DC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152C17">
        <w:rPr>
          <w:rFonts w:ascii="Times New Roman" w:hAnsi="Times New Roman" w:cs="Times New Roman"/>
        </w:rPr>
        <w:t>5,</w:t>
      </w:r>
      <w:r w:rsidR="00BC0EFA">
        <w:rPr>
          <w:rFonts w:ascii="Times New Roman" w:hAnsi="Times New Roman" w:cs="Times New Roman"/>
        </w:rPr>
        <w:t>683</w:t>
      </w:r>
      <w:r w:rsidRPr="00910D9A">
        <w:rPr>
          <w:rFonts w:ascii="Times New Roman" w:hAnsi="Times New Roman" w:cs="Times New Roman"/>
        </w:rPr>
        <w:t xml:space="preserve"> quejas; </w:t>
      </w:r>
      <w:r w:rsidR="00152C17">
        <w:rPr>
          <w:rFonts w:ascii="Times New Roman" w:hAnsi="Times New Roman" w:cs="Times New Roman"/>
        </w:rPr>
        <w:t>4,</w:t>
      </w:r>
      <w:r w:rsidR="00BC0EFA">
        <w:rPr>
          <w:rFonts w:ascii="Times New Roman" w:hAnsi="Times New Roman" w:cs="Times New Roman"/>
        </w:rPr>
        <w:t>675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1,008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2F15E9FC" w:rsidR="00910D9A" w:rsidRPr="00F84D71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A37ED" w:rsidRPr="00F84D71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2A1347D2" w14:textId="772AD6D6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BC0EFA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3823AB7C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A6276D" w:rsidRPr="00A6276D">
        <w:rPr>
          <w:noProof/>
          <w:lang w:val="es-GT" w:eastAsia="es-GT"/>
        </w:rPr>
        <w:drawing>
          <wp:inline distT="0" distB="0" distL="0" distR="0" wp14:anchorId="7560996F" wp14:editId="14C05D0E">
            <wp:extent cx="5038090" cy="92329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3D9A286E" w14:textId="1AA1DC54" w:rsidR="007D3414" w:rsidRPr="00534F63" w:rsidRDefault="00FC77EE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4FE4B136" w14:textId="4E8E2F8C" w:rsidR="00910D9A" w:rsidRDefault="00596B88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38515118">
                <wp:simplePos x="0" y="0"/>
                <wp:positionH relativeFrom="column">
                  <wp:posOffset>2550160</wp:posOffset>
                </wp:positionH>
                <wp:positionV relativeFrom="paragraph">
                  <wp:posOffset>287655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45DE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1" o:spid="_x0000_s1032" type="#_x0000_t9" style="position:absolute;left:0;text-align:left;margin-left:200.8pt;margin-top:22.6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291EC82E" w14:textId="2CF02315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2A0D478" w14:textId="77777777" w:rsidR="00596B88" w:rsidRDefault="00596B88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</w:p>
    <w:p w14:paraId="6C3A00DA" w14:textId="0217231E" w:rsidR="003471B1" w:rsidRPr="00024F5C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5FFECE6B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BC0EFA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resolvieron </w:t>
      </w:r>
      <w:r w:rsidR="00152C17">
        <w:rPr>
          <w:rFonts w:ascii="Times New Roman" w:hAnsi="Times New Roman" w:cs="Times New Roman"/>
        </w:rPr>
        <w:t>3</w:t>
      </w:r>
      <w:r w:rsidR="00BC0EFA">
        <w:rPr>
          <w:rFonts w:ascii="Times New Roman" w:hAnsi="Times New Roman" w:cs="Times New Roman"/>
        </w:rPr>
        <w:t>66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BC0EFA">
        <w:rPr>
          <w:rFonts w:ascii="Times New Roman" w:hAnsi="Times New Roman" w:cs="Times New Roman"/>
        </w:rPr>
        <w:t>3</w:t>
      </w:r>
      <w:r w:rsidR="00513F90">
        <w:rPr>
          <w:rFonts w:ascii="Times New Roman" w:hAnsi="Times New Roman" w:cs="Times New Roman"/>
        </w:rPr>
        <w:t>8</w:t>
      </w:r>
      <w:r w:rsidRPr="00684ADE">
        <w:rPr>
          <w:rFonts w:ascii="Times New Roman" w:hAnsi="Times New Roman" w:cs="Times New Roman"/>
        </w:rPr>
        <w:t xml:space="preserve"> por mediación y </w:t>
      </w:r>
      <w:r w:rsidR="00BC0EFA">
        <w:rPr>
          <w:rFonts w:ascii="Times New Roman" w:hAnsi="Times New Roman" w:cs="Times New Roman"/>
        </w:rPr>
        <w:t>3</w:t>
      </w:r>
      <w:r w:rsidR="00513F90">
        <w:rPr>
          <w:rFonts w:ascii="Times New Roman" w:hAnsi="Times New Roman" w:cs="Times New Roman"/>
        </w:rPr>
        <w:t>28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152C17">
        <w:rPr>
          <w:rFonts w:ascii="Times New Roman" w:hAnsi="Times New Roman" w:cs="Times New Roman"/>
        </w:rPr>
        <w:t>2</w:t>
      </w:r>
      <w:r w:rsidR="00BC0EFA">
        <w:rPr>
          <w:rFonts w:ascii="Times New Roman" w:hAnsi="Times New Roman" w:cs="Times New Roman"/>
        </w:rPr>
        <w:t>86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52C17">
        <w:rPr>
          <w:rFonts w:ascii="Times New Roman" w:hAnsi="Times New Roman" w:cs="Times New Roman"/>
        </w:rPr>
        <w:t>8</w:t>
      </w:r>
      <w:r w:rsidR="00BC0EFA">
        <w:rPr>
          <w:rFonts w:ascii="Times New Roman" w:hAnsi="Times New Roman" w:cs="Times New Roman"/>
        </w:rPr>
        <w:t>0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FE3FCC">
        <w:rPr>
          <w:rFonts w:ascii="Times New Roman" w:hAnsi="Times New Roman" w:cs="Times New Roman"/>
        </w:rPr>
        <w:t>1,020</w:t>
      </w:r>
      <w:r w:rsidR="00D47143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675D7A76" w:rsidR="008A384E" w:rsidRPr="00513F90" w:rsidRDefault="008A384E" w:rsidP="008A384E">
      <w:pPr>
        <w:jc w:val="center"/>
        <w:rPr>
          <w:rFonts w:ascii="Times New Roman" w:hAnsi="Times New Roman" w:cs="Times New Roman"/>
          <w:b/>
        </w:rPr>
      </w:pPr>
      <w:r w:rsidRPr="00513F90">
        <w:rPr>
          <w:rFonts w:ascii="Times New Roman" w:hAnsi="Times New Roman" w:cs="Times New Roman"/>
          <w:b/>
        </w:rPr>
        <w:t xml:space="preserve">Cuadro </w:t>
      </w:r>
      <w:r w:rsidR="005A37ED" w:rsidRPr="00513F90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513F90">
        <w:rPr>
          <w:rFonts w:ascii="Times New Roman" w:hAnsi="Times New Roman" w:cs="Times New Roman"/>
          <w:b/>
        </w:rPr>
        <w:t>Resolución de Quejas</w:t>
      </w:r>
    </w:p>
    <w:p w14:paraId="5FF97EDB" w14:textId="60137317" w:rsidR="003471B1" w:rsidRDefault="00513F90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513F90">
        <w:rPr>
          <w:noProof/>
          <w:lang w:val="es-GT" w:eastAsia="es-GT"/>
        </w:rPr>
        <w:drawing>
          <wp:inline distT="0" distB="0" distL="0" distR="0" wp14:anchorId="3F29F2C5" wp14:editId="5D45100E">
            <wp:extent cx="5415791" cy="198310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73" cy="198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4313B63B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95459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395459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3444DFE0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105E45">
        <w:rPr>
          <w:rFonts w:ascii="Times New Roman" w:hAnsi="Times New Roman" w:cs="Times New Roman"/>
        </w:rPr>
        <w:t>3,</w:t>
      </w:r>
      <w:r w:rsidR="00BC0EFA">
        <w:rPr>
          <w:rFonts w:ascii="Times New Roman" w:hAnsi="Times New Roman" w:cs="Times New Roman"/>
        </w:rPr>
        <w:t>833</w:t>
      </w:r>
      <w:r w:rsidRPr="005A26E2">
        <w:rPr>
          <w:rFonts w:ascii="Times New Roman" w:hAnsi="Times New Roman" w:cs="Times New Roman"/>
        </w:rPr>
        <w:t xml:space="preserve"> quejas; </w:t>
      </w:r>
      <w:r w:rsidR="00152C17">
        <w:rPr>
          <w:rFonts w:ascii="Times New Roman" w:hAnsi="Times New Roman" w:cs="Times New Roman"/>
        </w:rPr>
        <w:t>8</w:t>
      </w:r>
      <w:r w:rsidR="00BC0EFA">
        <w:rPr>
          <w:rFonts w:ascii="Times New Roman" w:hAnsi="Times New Roman" w:cs="Times New Roman"/>
        </w:rPr>
        <w:t>9</w:t>
      </w:r>
      <w:r w:rsidR="00513F90">
        <w:rPr>
          <w:rFonts w:ascii="Times New Roman" w:hAnsi="Times New Roman" w:cs="Times New Roman"/>
        </w:rPr>
        <w:t>3</w:t>
      </w:r>
      <w:r w:rsidR="004E4904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4E4904">
        <w:rPr>
          <w:rFonts w:ascii="Times New Roman" w:hAnsi="Times New Roman" w:cs="Times New Roman"/>
        </w:rPr>
        <w:t>2,</w:t>
      </w:r>
      <w:r w:rsidR="00BC0EFA">
        <w:rPr>
          <w:rFonts w:ascii="Times New Roman" w:hAnsi="Times New Roman" w:cs="Times New Roman"/>
        </w:rPr>
        <w:t>94</w:t>
      </w:r>
      <w:r w:rsidR="00513F90">
        <w:rPr>
          <w:rFonts w:ascii="Times New Roman" w:hAnsi="Times New Roman" w:cs="Times New Roman"/>
        </w:rPr>
        <w:t>0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4E4904">
        <w:rPr>
          <w:rFonts w:ascii="Times New Roman" w:hAnsi="Times New Roman" w:cs="Times New Roman"/>
        </w:rPr>
        <w:t>2,</w:t>
      </w:r>
      <w:r w:rsidR="00BC0EFA">
        <w:rPr>
          <w:rFonts w:ascii="Times New Roman" w:hAnsi="Times New Roman" w:cs="Times New Roman"/>
        </w:rPr>
        <w:t>848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152C17">
        <w:rPr>
          <w:rFonts w:ascii="Times New Roman" w:hAnsi="Times New Roman" w:cs="Times New Roman"/>
        </w:rPr>
        <w:t>9</w:t>
      </w:r>
      <w:r w:rsidR="00BC0EFA">
        <w:rPr>
          <w:rFonts w:ascii="Times New Roman" w:hAnsi="Times New Roman" w:cs="Times New Roman"/>
        </w:rPr>
        <w:t>8</w:t>
      </w:r>
      <w:r w:rsidR="00152C17">
        <w:rPr>
          <w:rFonts w:ascii="Times New Roman" w:hAnsi="Times New Roman" w:cs="Times New Roman"/>
        </w:rPr>
        <w:t>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BC0EFA">
        <w:rPr>
          <w:rFonts w:ascii="Times New Roman" w:hAnsi="Times New Roman" w:cs="Times New Roman"/>
        </w:rPr>
        <w:t>19,972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513F90" w:rsidRDefault="00910D9A" w:rsidP="00910D9A">
      <w:pPr>
        <w:jc w:val="center"/>
        <w:rPr>
          <w:rFonts w:ascii="Times New Roman" w:hAnsi="Times New Roman" w:cs="Times New Roman"/>
          <w:b/>
        </w:rPr>
      </w:pPr>
      <w:r w:rsidRPr="00513F90">
        <w:rPr>
          <w:rFonts w:ascii="Times New Roman" w:hAnsi="Times New Roman" w:cs="Times New Roman"/>
          <w:b/>
        </w:rPr>
        <w:t xml:space="preserve">Cuadro </w:t>
      </w:r>
      <w:r w:rsidR="005A37ED" w:rsidRPr="00513F90">
        <w:rPr>
          <w:rFonts w:ascii="Times New Roman" w:hAnsi="Times New Roman" w:cs="Times New Roman"/>
          <w:b/>
        </w:rPr>
        <w:t>8</w:t>
      </w:r>
    </w:p>
    <w:p w14:paraId="0BCC04D9" w14:textId="3A2859B1" w:rsidR="00910D9A" w:rsidRPr="00513F90" w:rsidRDefault="00910D9A" w:rsidP="00910D9A">
      <w:pPr>
        <w:jc w:val="center"/>
        <w:rPr>
          <w:rFonts w:ascii="Times New Roman" w:hAnsi="Times New Roman" w:cs="Times New Roman"/>
          <w:b/>
        </w:rPr>
      </w:pPr>
      <w:r w:rsidRPr="00513F90">
        <w:rPr>
          <w:rFonts w:ascii="Times New Roman" w:hAnsi="Times New Roman" w:cs="Times New Roman"/>
          <w:b/>
        </w:rPr>
        <w:t>Resolución de Quejas</w:t>
      </w:r>
    </w:p>
    <w:p w14:paraId="3A96F961" w14:textId="1A20D79C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 w:rsidRPr="00513F90">
        <w:rPr>
          <w:rFonts w:ascii="Times New Roman" w:hAnsi="Times New Roman" w:cs="Times New Roman"/>
          <w:b/>
        </w:rPr>
        <w:t xml:space="preserve">Enero – </w:t>
      </w:r>
      <w:r w:rsidR="00BC0EFA" w:rsidRPr="00513F90">
        <w:rPr>
          <w:rFonts w:ascii="Times New Roman" w:hAnsi="Times New Roman" w:cs="Times New Roman"/>
          <w:b/>
        </w:rPr>
        <w:t>Octubre</w:t>
      </w:r>
      <w:r w:rsidRPr="00513F90">
        <w:rPr>
          <w:rFonts w:ascii="Times New Roman" w:hAnsi="Times New Roman" w:cs="Times New Roman"/>
          <w:b/>
        </w:rPr>
        <w:t xml:space="preserve"> 2024</w:t>
      </w:r>
    </w:p>
    <w:p w14:paraId="27961C79" w14:textId="54AC72AD" w:rsidR="009C4311" w:rsidRDefault="00513F90" w:rsidP="00910D9A">
      <w:pPr>
        <w:jc w:val="center"/>
        <w:rPr>
          <w:rFonts w:ascii="Times New Roman" w:hAnsi="Times New Roman" w:cs="Times New Roman"/>
          <w:b/>
        </w:rPr>
      </w:pPr>
      <w:r w:rsidRPr="00513F90">
        <w:rPr>
          <w:noProof/>
          <w:lang w:val="es-GT" w:eastAsia="es-GT"/>
        </w:rPr>
        <w:drawing>
          <wp:inline distT="0" distB="0" distL="0" distR="0" wp14:anchorId="6CC92551" wp14:editId="544E00D8">
            <wp:extent cx="5452915" cy="2094230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03" cy="20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B314" w14:textId="02845E54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4311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9C4311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952FCE7" w14:textId="5049472E" w:rsidR="009C4311" w:rsidRDefault="009C4311" w:rsidP="007D3414">
      <w:pPr>
        <w:ind w:left="360"/>
        <w:rPr>
          <w:rFonts w:ascii="Times New Roman" w:hAnsi="Times New Roman" w:cs="Times New Roman"/>
          <w:b/>
        </w:rPr>
      </w:pPr>
    </w:p>
    <w:p w14:paraId="0D12805D" w14:textId="6FCED869" w:rsidR="00EA0242" w:rsidRDefault="00596B8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41145F17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68579E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0;margin-top:33.1pt;width:50.25pt;height:39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" adj="4191" fillcolor="#a8d08d [1945]" strokecolor="#1f3763 [1604]" strokeweight="1pt">
                <v:textbox>
                  <w:txbxContent>
                    <w:p w14:paraId="0BFD2E4C" w14:textId="22C447B7" w:rsidR="009D5A21" w:rsidRPr="0068579E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EC3D3" w14:textId="72F5CF16" w:rsidR="00A001B5" w:rsidRDefault="00A001B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3201E09C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324EF7F9" w:rsidR="002B1F6F" w:rsidRDefault="00513F90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513F90">
        <w:rPr>
          <w:noProof/>
          <w:lang w:val="es-GT" w:eastAsia="es-GT"/>
        </w:rPr>
        <w:drawing>
          <wp:inline distT="0" distB="0" distL="0" distR="0" wp14:anchorId="442A0D9D" wp14:editId="360CAD81">
            <wp:extent cx="5863231" cy="3448050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94" cy="34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410A772" w14:textId="77486347" w:rsidR="00742CAB" w:rsidRPr="00D47143" w:rsidRDefault="00742CAB" w:rsidP="00742CAB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 xml:space="preserve">Recepción de Quejas por Actividad Económica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de la </w:t>
      </w:r>
      <w:r w:rsidRPr="00D47143">
        <w:rPr>
          <w:rFonts w:ascii="Times New Roman" w:hAnsi="Times New Roman"/>
          <w:szCs w:val="28"/>
          <w:shd w:val="clear" w:color="auto" w:fill="E0E0E0"/>
        </w:rPr>
        <w:t xml:space="preserve">Unidad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Protección </w:t>
      </w:r>
      <w:r w:rsidRPr="00D47143">
        <w:rPr>
          <w:rFonts w:ascii="Times New Roman" w:hAnsi="Times New Roman"/>
          <w:szCs w:val="28"/>
          <w:shd w:val="clear" w:color="auto" w:fill="E0E0E0"/>
        </w:rPr>
        <w:t>de Servicios Financieros</w:t>
      </w:r>
    </w:p>
    <w:p w14:paraId="1E4E3BDE" w14:textId="77777777" w:rsidR="00742CAB" w:rsidRPr="00D47143" w:rsidRDefault="00742CAB" w:rsidP="00742CAB">
      <w:pPr>
        <w:rPr>
          <w:lang w:val="es-GT" w:eastAsia="es-MX"/>
        </w:rPr>
      </w:pPr>
    </w:p>
    <w:p w14:paraId="539266A7" w14:textId="7F1A0596" w:rsidR="003B463A" w:rsidRDefault="003B463A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En lo que respecta a la Ley de Tarjetas de Crédito, Decreto Número 2-2024, la cual entró en vigencia el 1 de septiembre del año en curso, </w:t>
      </w:r>
      <w:r w:rsidR="0074114C" w:rsidRPr="00D47143">
        <w:rPr>
          <w:rFonts w:ascii="Times New Roman" w:hAnsi="Times New Roman" w:cs="Times New Roman"/>
        </w:rPr>
        <w:t xml:space="preserve">en la Unidad de Protección de Servicios Financieros, </w:t>
      </w:r>
      <w:r w:rsidR="005267E9" w:rsidRPr="00D47143">
        <w:rPr>
          <w:rFonts w:ascii="Times New Roman" w:hAnsi="Times New Roman" w:cs="Times New Roman"/>
        </w:rPr>
        <w:t xml:space="preserve">en el </w:t>
      </w:r>
      <w:r w:rsidR="00BA4C28" w:rsidRPr="00D47143">
        <w:rPr>
          <w:rFonts w:ascii="Times New Roman" w:hAnsi="Times New Roman" w:cs="Times New Roman"/>
        </w:rPr>
        <w:t>mes de</w:t>
      </w:r>
      <w:r w:rsidR="0074114C" w:rsidRPr="00D47143">
        <w:rPr>
          <w:rFonts w:ascii="Times New Roman" w:hAnsi="Times New Roman" w:cs="Times New Roman"/>
        </w:rPr>
        <w:t xml:space="preserve"> </w:t>
      </w:r>
      <w:r w:rsidR="00BC0EFA">
        <w:rPr>
          <w:rFonts w:ascii="Times New Roman" w:hAnsi="Times New Roman" w:cs="Times New Roman"/>
        </w:rPr>
        <w:t>octubre</w:t>
      </w:r>
      <w:r w:rsidR="0074114C" w:rsidRPr="00D47143">
        <w:rPr>
          <w:rFonts w:ascii="Times New Roman" w:hAnsi="Times New Roman" w:cs="Times New Roman"/>
        </w:rPr>
        <w:t xml:space="preserve"> del 2024, </w:t>
      </w:r>
      <w:r w:rsidRPr="00D47143">
        <w:rPr>
          <w:rFonts w:ascii="Times New Roman" w:hAnsi="Times New Roman" w:cs="Times New Roman"/>
        </w:rPr>
        <w:t xml:space="preserve">se recibieron </w:t>
      </w:r>
      <w:r w:rsidR="00BC0EFA">
        <w:rPr>
          <w:rFonts w:ascii="Times New Roman" w:hAnsi="Times New Roman" w:cs="Times New Roman"/>
        </w:rPr>
        <w:t>223</w:t>
      </w:r>
      <w:r w:rsidRPr="00D47143">
        <w:rPr>
          <w:rFonts w:ascii="Times New Roman" w:hAnsi="Times New Roman" w:cs="Times New Roman"/>
        </w:rPr>
        <w:t xml:space="preserve"> </w:t>
      </w:r>
      <w:r w:rsidR="007E64EE" w:rsidRPr="00D47143">
        <w:rPr>
          <w:rFonts w:ascii="Times New Roman" w:hAnsi="Times New Roman" w:cs="Times New Roman"/>
        </w:rPr>
        <w:t>quejas, como</w:t>
      </w:r>
      <w:r w:rsidRPr="00D47143">
        <w:rPr>
          <w:rFonts w:ascii="Times New Roman" w:hAnsi="Times New Roman" w:cs="Times New Roman"/>
        </w:rPr>
        <w:t xml:space="preserve"> se puede apreciar en el cuadro siguiente:</w:t>
      </w:r>
    </w:p>
    <w:p w14:paraId="1DA5AA17" w14:textId="77777777" w:rsidR="003B463A" w:rsidRDefault="003B463A" w:rsidP="003B463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83E86A" w14:textId="777AFEC2" w:rsidR="00742CAB" w:rsidRPr="001C03FD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>
        <w:rPr>
          <w:rFonts w:ascii="Times New Roman" w:hAnsi="Times New Roman" w:cs="Times New Roman"/>
          <w:b/>
          <w:sz w:val="22"/>
          <w:szCs w:val="22"/>
        </w:rPr>
        <w:t>9</w:t>
      </w:r>
    </w:p>
    <w:p w14:paraId="55F0CDB8" w14:textId="34319FB7" w:rsidR="0014029C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6EC90831" w14:textId="72B9561E" w:rsidR="00EA0242" w:rsidRPr="00742CAB" w:rsidRDefault="004F4F85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F85">
        <w:rPr>
          <w:noProof/>
          <w:lang w:val="es-GT" w:eastAsia="es-GT"/>
        </w:rPr>
        <w:drawing>
          <wp:inline distT="0" distB="0" distL="0" distR="0" wp14:anchorId="4C84300D" wp14:editId="04315704">
            <wp:extent cx="5112992" cy="1542415"/>
            <wp:effectExtent l="0" t="0" r="0" b="635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337" cy="15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6A71" w14:textId="5211FFF5" w:rsidR="00742CAB" w:rsidRPr="00534F63" w:rsidRDefault="00742CAB" w:rsidP="00742C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678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Pr="009C4311">
        <w:rPr>
          <w:rFonts w:ascii="Arial" w:hAnsi="Arial" w:cs="Arial"/>
          <w:sz w:val="16"/>
          <w:szCs w:val="16"/>
        </w:rPr>
        <w:t>Fuente: Departamentos de Servicios al Consumidor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0FCD192" w14:textId="1C9CE660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9310E60" w14:textId="24E1BF2A" w:rsidR="00EB4542" w:rsidRDefault="00EB4542" w:rsidP="00EB4542">
      <w:pPr>
        <w:rPr>
          <w:rFonts w:ascii="Times New Roman" w:hAnsi="Times New Roman" w:cs="Times New Roman"/>
          <w:b/>
          <w:shd w:val="clear" w:color="auto" w:fill="E0E0E0"/>
        </w:rPr>
      </w:pPr>
      <w:r>
        <w:rPr>
          <w:rFonts w:ascii="Times New Roman" w:hAnsi="Times New Roman" w:cs="Times New Roman"/>
        </w:rPr>
        <w:t>En los meses de septiembre y octubre, se han recibido 350 quejas, en la Sede Central 331 y en la Sedes Departamentales 19, como se detalla a continuación</w:t>
      </w:r>
    </w:p>
    <w:p w14:paraId="4A3EAC71" w14:textId="194EEEA6" w:rsidR="005F43C2" w:rsidRDefault="00513F90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D47143"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56514C74">
                <wp:simplePos x="0" y="0"/>
                <wp:positionH relativeFrom="page">
                  <wp:align>center</wp:align>
                </wp:positionH>
                <wp:positionV relativeFrom="paragraph">
                  <wp:posOffset>273685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68579E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margin-left:0;margin-top:21.55pt;width:50.25pt;height:39pt;z-index:2517370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65875207" w14:textId="0612A00F" w:rsidR="00E4007C" w:rsidRPr="0068579E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EEE70B" w14:textId="77777777" w:rsidR="00513F90" w:rsidRDefault="00513F90" w:rsidP="00B2678A">
      <w:pPr>
        <w:jc w:val="center"/>
        <w:rPr>
          <w:rFonts w:ascii="Times New Roman" w:hAnsi="Times New Roman" w:cs="Times New Roman"/>
          <w:b/>
        </w:rPr>
      </w:pPr>
    </w:p>
    <w:p w14:paraId="1A3F726A" w14:textId="7A8DD81B" w:rsidR="00B2678A" w:rsidRPr="00684ADE" w:rsidRDefault="00B2678A" w:rsidP="00B2678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10</w:t>
      </w:r>
    </w:p>
    <w:p w14:paraId="7A917FBD" w14:textId="64567D40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Recepción</w:t>
      </w:r>
      <w:r w:rsidR="00B2678A" w:rsidRPr="00684ADE">
        <w:rPr>
          <w:rFonts w:ascii="Times New Roman" w:hAnsi="Times New Roman" w:cs="Times New Roman"/>
          <w:b/>
        </w:rPr>
        <w:t xml:space="preserve"> de Quejas</w:t>
      </w:r>
    </w:p>
    <w:p w14:paraId="294C0066" w14:textId="104B3394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 w:rsidRPr="004F4F85">
        <w:rPr>
          <w:noProof/>
          <w:lang w:val="es-GT" w:eastAsia="es-GT"/>
        </w:rPr>
        <w:drawing>
          <wp:anchor distT="0" distB="0" distL="114300" distR="114300" simplePos="0" relativeHeight="251778048" behindDoc="0" locked="0" layoutInCell="1" allowOverlap="1" wp14:anchorId="66C3DDA5" wp14:editId="636527B5">
            <wp:simplePos x="0" y="0"/>
            <wp:positionH relativeFrom="column">
              <wp:posOffset>191770</wp:posOffset>
            </wp:positionH>
            <wp:positionV relativeFrom="paragraph">
              <wp:posOffset>280035</wp:posOffset>
            </wp:positionV>
            <wp:extent cx="5357495" cy="1647825"/>
            <wp:effectExtent l="19050" t="19050" r="14605" b="28575"/>
            <wp:wrapSquare wrapText="bothSides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16478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Septiembre </w:t>
      </w:r>
      <w:r w:rsidR="00B2678A">
        <w:rPr>
          <w:rFonts w:ascii="Times New Roman" w:hAnsi="Times New Roman" w:cs="Times New Roman"/>
          <w:b/>
        </w:rPr>
        <w:t xml:space="preserve"> – Octubre 20</w:t>
      </w:r>
      <w:r>
        <w:rPr>
          <w:rFonts w:ascii="Times New Roman" w:hAnsi="Times New Roman" w:cs="Times New Roman"/>
          <w:b/>
        </w:rPr>
        <w:t>24</w:t>
      </w:r>
    </w:p>
    <w:p w14:paraId="733DC434" w14:textId="571ABADB" w:rsidR="00B2678A" w:rsidRPr="004F4F85" w:rsidRDefault="004F4F85" w:rsidP="004F4F85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678A" w:rsidRPr="009C4311">
        <w:rPr>
          <w:rFonts w:ascii="Arial" w:hAnsi="Arial" w:cs="Arial"/>
          <w:sz w:val="16"/>
          <w:szCs w:val="16"/>
        </w:rPr>
        <w:t>Fuente: Departamentos de Servicios al Consumidor</w:t>
      </w:r>
      <w:r w:rsidR="00B2678A">
        <w:rPr>
          <w:rFonts w:ascii="Arial" w:hAnsi="Arial" w:cs="Arial"/>
          <w:sz w:val="16"/>
          <w:szCs w:val="16"/>
        </w:rPr>
        <w:t xml:space="preserve"> </w:t>
      </w:r>
      <w:r w:rsidR="00B2678A" w:rsidRPr="009C4311">
        <w:rPr>
          <w:rFonts w:ascii="Arial" w:hAnsi="Arial" w:cs="Arial"/>
          <w:sz w:val="16"/>
          <w:szCs w:val="16"/>
        </w:rPr>
        <w:t xml:space="preserve">y </w:t>
      </w:r>
      <w:r w:rsidR="00B2678A">
        <w:rPr>
          <w:rFonts w:ascii="Arial" w:hAnsi="Arial" w:cs="Arial"/>
          <w:sz w:val="16"/>
          <w:szCs w:val="16"/>
        </w:rPr>
        <w:t xml:space="preserve">Coordinación de </w:t>
      </w:r>
      <w:r w:rsidR="00B2678A" w:rsidRPr="00534F63">
        <w:rPr>
          <w:rFonts w:ascii="Arial" w:hAnsi="Arial" w:cs="Arial"/>
          <w:sz w:val="16"/>
          <w:szCs w:val="16"/>
        </w:rPr>
        <w:t xml:space="preserve">Sedes </w:t>
      </w:r>
    </w:p>
    <w:p w14:paraId="34B485A3" w14:textId="0C778088" w:rsidR="00B2678A" w:rsidRDefault="00B2678A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DC2F856" w14:textId="5EFE5692" w:rsidR="003B463A" w:rsidRPr="00D47143" w:rsidRDefault="003B463A" w:rsidP="003B463A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Captación de Quejas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C7E5B08" w14:textId="77777777" w:rsidR="003B463A" w:rsidRPr="00D47143" w:rsidRDefault="003B463A" w:rsidP="003B463A">
      <w:pPr>
        <w:jc w:val="both"/>
        <w:rPr>
          <w:rFonts w:ascii="Times New Roman" w:hAnsi="Times New Roman" w:cs="Times New Roman"/>
        </w:rPr>
      </w:pPr>
    </w:p>
    <w:p w14:paraId="5A906255" w14:textId="23B2C9BE" w:rsidR="003B463A" w:rsidRDefault="005267E9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</w:t>
      </w:r>
      <w:r w:rsidR="00AE448B" w:rsidRPr="00D47143">
        <w:rPr>
          <w:rFonts w:ascii="Times New Roman" w:hAnsi="Times New Roman" w:cs="Times New Roman"/>
        </w:rPr>
        <w:t xml:space="preserve">de </w:t>
      </w:r>
      <w:r w:rsidR="00BC0EFA">
        <w:rPr>
          <w:rFonts w:ascii="Times New Roman" w:hAnsi="Times New Roman" w:cs="Times New Roman"/>
        </w:rPr>
        <w:t>octubre</w:t>
      </w:r>
      <w:r w:rsidR="003B463A" w:rsidRPr="00D47143">
        <w:rPr>
          <w:rFonts w:ascii="Times New Roman" w:hAnsi="Times New Roman" w:cs="Times New Roman"/>
        </w:rPr>
        <w:t xml:space="preserve"> se recibieron </w:t>
      </w:r>
      <w:r w:rsidR="005F43C2">
        <w:rPr>
          <w:rFonts w:ascii="Times New Roman" w:hAnsi="Times New Roman" w:cs="Times New Roman"/>
        </w:rPr>
        <w:t>223</w:t>
      </w:r>
      <w:r w:rsidR="003B463A" w:rsidRPr="00D47143">
        <w:rPr>
          <w:rFonts w:ascii="Times New Roman" w:hAnsi="Times New Roman" w:cs="Times New Roman"/>
        </w:rPr>
        <w:t xml:space="preserve"> quejas </w:t>
      </w:r>
      <w:r w:rsidRPr="00D47143">
        <w:rPr>
          <w:rFonts w:ascii="Times New Roman" w:hAnsi="Times New Roman" w:cs="Times New Roman"/>
        </w:rPr>
        <w:t xml:space="preserve">presentadas por </w:t>
      </w:r>
      <w:r w:rsidR="003B463A" w:rsidRPr="00D47143">
        <w:rPr>
          <w:rFonts w:ascii="Times New Roman" w:hAnsi="Times New Roman" w:cs="Times New Roman"/>
        </w:rPr>
        <w:t>los Consumidores y Usuarios</w:t>
      </w:r>
      <w:r w:rsidRPr="00D47143">
        <w:rPr>
          <w:rFonts w:ascii="Times New Roman" w:hAnsi="Times New Roman" w:cs="Times New Roman"/>
        </w:rPr>
        <w:t xml:space="preserve"> de Tarjetas de Crédito</w:t>
      </w:r>
      <w:r w:rsidR="003B463A" w:rsidRPr="00D47143">
        <w:rPr>
          <w:rFonts w:ascii="Times New Roman" w:hAnsi="Times New Roman" w:cs="Times New Roman"/>
        </w:rPr>
        <w:t xml:space="preserve">, por los tres medios de captación de quejas que dispone la DIACO, de las cuales, en Sede Central, se recibieron </w:t>
      </w:r>
      <w:r w:rsidR="005F43C2">
        <w:rPr>
          <w:rFonts w:ascii="Times New Roman" w:hAnsi="Times New Roman" w:cs="Times New Roman"/>
        </w:rPr>
        <w:t>210</w:t>
      </w:r>
      <w:r w:rsidR="003B463A" w:rsidRPr="00D47143">
        <w:rPr>
          <w:rFonts w:ascii="Times New Roman" w:hAnsi="Times New Roman" w:cs="Times New Roman"/>
        </w:rPr>
        <w:t xml:space="preserve"> quejas y en Sedes Departamentales </w:t>
      </w:r>
      <w:r w:rsidR="005F43C2">
        <w:rPr>
          <w:rFonts w:ascii="Times New Roman" w:hAnsi="Times New Roman" w:cs="Times New Roman"/>
        </w:rPr>
        <w:t>13</w:t>
      </w:r>
      <w:r w:rsidR="003B463A" w:rsidRPr="00D47143">
        <w:rPr>
          <w:rFonts w:ascii="Times New Roman" w:hAnsi="Times New Roman" w:cs="Times New Roman"/>
        </w:rPr>
        <w:t xml:space="preserve"> quejas, según se detalla en el cuadro siguiente:</w:t>
      </w:r>
    </w:p>
    <w:p w14:paraId="2E911CA4" w14:textId="243A24B9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1</w:t>
      </w:r>
    </w:p>
    <w:p w14:paraId="1004935A" w14:textId="7F67880C" w:rsidR="00742CAB" w:rsidRPr="00D47143" w:rsidRDefault="00742CAB" w:rsidP="00742CAB">
      <w:pPr>
        <w:jc w:val="center"/>
        <w:rPr>
          <w:noProof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5F771AE2" w14:textId="40707F9B" w:rsidR="0014029C" w:rsidRDefault="002214D2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EA0242">
        <w:rPr>
          <w:noProof/>
          <w:lang w:val="es-GT" w:eastAsia="es-GT"/>
        </w:rPr>
        <w:drawing>
          <wp:anchor distT="0" distB="0" distL="114300" distR="114300" simplePos="0" relativeHeight="251774976" behindDoc="0" locked="0" layoutInCell="1" allowOverlap="1" wp14:anchorId="3874367E" wp14:editId="57EBE92A">
            <wp:simplePos x="0" y="0"/>
            <wp:positionH relativeFrom="column">
              <wp:posOffset>525145</wp:posOffset>
            </wp:positionH>
            <wp:positionV relativeFrom="paragraph">
              <wp:posOffset>77470</wp:posOffset>
            </wp:positionV>
            <wp:extent cx="4742180" cy="1866900"/>
            <wp:effectExtent l="0" t="0" r="1270" b="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18ECB" w14:textId="1F2A9A5C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BA57DD2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807BF44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1B8C5D6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4784AB0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26A4DAA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94D16CE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E32B94C" w14:textId="0556A978" w:rsidR="00EA0242" w:rsidRDefault="00024F5C" w:rsidP="002214D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</w:p>
    <w:p w14:paraId="47D62051" w14:textId="77777777" w:rsidR="00EA0242" w:rsidRDefault="00EA0242" w:rsidP="00024F5C">
      <w:pPr>
        <w:ind w:left="851"/>
        <w:jc w:val="both"/>
        <w:rPr>
          <w:rFonts w:ascii="Arial" w:hAnsi="Arial" w:cs="Arial"/>
          <w:sz w:val="16"/>
          <w:szCs w:val="16"/>
        </w:rPr>
      </w:pPr>
    </w:p>
    <w:p w14:paraId="77FA2D73" w14:textId="77777777" w:rsidR="002214D2" w:rsidRDefault="002214D2" w:rsidP="00024F5C">
      <w:pPr>
        <w:ind w:left="851"/>
        <w:jc w:val="both"/>
        <w:rPr>
          <w:rFonts w:ascii="Arial" w:hAnsi="Arial" w:cs="Arial"/>
          <w:sz w:val="16"/>
          <w:szCs w:val="16"/>
        </w:rPr>
      </w:pPr>
    </w:p>
    <w:p w14:paraId="5368AB41" w14:textId="77777777" w:rsidR="00FF375E" w:rsidRDefault="004F4F85" w:rsidP="004F4F8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23C5E1DA" w14:textId="77777777" w:rsidR="00FF375E" w:rsidRDefault="00FF375E" w:rsidP="004F4F85">
      <w:pPr>
        <w:jc w:val="both"/>
        <w:rPr>
          <w:rFonts w:ascii="Arial" w:hAnsi="Arial" w:cs="Arial"/>
          <w:sz w:val="16"/>
          <w:szCs w:val="16"/>
        </w:rPr>
      </w:pPr>
    </w:p>
    <w:p w14:paraId="240D9B93" w14:textId="3F703055" w:rsidR="00742CAB" w:rsidRPr="00534F63" w:rsidRDefault="00FF375E" w:rsidP="004F4F8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="00742CAB" w:rsidRPr="009C4311">
        <w:rPr>
          <w:rFonts w:ascii="Arial" w:hAnsi="Arial" w:cs="Arial"/>
          <w:sz w:val="16"/>
          <w:szCs w:val="16"/>
        </w:rPr>
        <w:t>Fuente: Departamentos de Servicios al Consumidor</w:t>
      </w:r>
      <w:r w:rsidR="00742CAB">
        <w:rPr>
          <w:rFonts w:ascii="Arial" w:hAnsi="Arial" w:cs="Arial"/>
          <w:sz w:val="16"/>
          <w:szCs w:val="16"/>
        </w:rPr>
        <w:t xml:space="preserve"> </w:t>
      </w:r>
      <w:r w:rsidR="00742CAB" w:rsidRPr="009C4311">
        <w:rPr>
          <w:rFonts w:ascii="Arial" w:hAnsi="Arial" w:cs="Arial"/>
          <w:sz w:val="16"/>
          <w:szCs w:val="16"/>
        </w:rPr>
        <w:t xml:space="preserve">y </w:t>
      </w:r>
      <w:r w:rsidR="00742CAB">
        <w:rPr>
          <w:rFonts w:ascii="Arial" w:hAnsi="Arial" w:cs="Arial"/>
          <w:sz w:val="16"/>
          <w:szCs w:val="16"/>
        </w:rPr>
        <w:t xml:space="preserve">Coordinación de </w:t>
      </w:r>
      <w:r w:rsidR="00742CAB" w:rsidRPr="00534F63">
        <w:rPr>
          <w:rFonts w:ascii="Arial" w:hAnsi="Arial" w:cs="Arial"/>
          <w:sz w:val="16"/>
          <w:szCs w:val="16"/>
        </w:rPr>
        <w:t xml:space="preserve">Sedes </w:t>
      </w:r>
    </w:p>
    <w:p w14:paraId="3822AD5F" w14:textId="3D2C2C21" w:rsidR="00205A5E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211B0BC" w14:textId="77777777" w:rsidR="00FF375E" w:rsidRDefault="00FF375E" w:rsidP="004F4F85">
      <w:pPr>
        <w:jc w:val="both"/>
        <w:rPr>
          <w:rFonts w:ascii="Times New Roman" w:hAnsi="Times New Roman" w:cs="Times New Roman"/>
        </w:rPr>
      </w:pPr>
    </w:p>
    <w:p w14:paraId="183B6624" w14:textId="6CA2F158" w:rsidR="004F4F85" w:rsidRDefault="004F4F85" w:rsidP="004F4F85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 w:rsidR="00B47FAA">
        <w:rPr>
          <w:rFonts w:ascii="Times New Roman" w:hAnsi="Times New Roman" w:cs="Times New Roman"/>
        </w:rPr>
        <w:t>os meses de septiembre y octubre</w:t>
      </w:r>
      <w:r w:rsidRPr="00910D9A">
        <w:rPr>
          <w:rFonts w:ascii="Times New Roman" w:hAnsi="Times New Roman" w:cs="Times New Roman"/>
        </w:rPr>
        <w:t xml:space="preserve">, se han </w:t>
      </w:r>
      <w:r>
        <w:rPr>
          <w:rFonts w:ascii="Times New Roman" w:hAnsi="Times New Roman" w:cs="Times New Roman"/>
        </w:rPr>
        <w:t xml:space="preserve">recibido por los tres medios de captación que dispone la DIACO </w:t>
      </w:r>
      <w:r w:rsidR="00B47FAA">
        <w:rPr>
          <w:rFonts w:ascii="Times New Roman" w:hAnsi="Times New Roman" w:cs="Times New Roman"/>
        </w:rPr>
        <w:t>350</w:t>
      </w:r>
      <w:r w:rsidRPr="00910D9A">
        <w:rPr>
          <w:rFonts w:ascii="Times New Roman" w:hAnsi="Times New Roman" w:cs="Times New Roman"/>
        </w:rPr>
        <w:t xml:space="preserve"> quejas; </w:t>
      </w:r>
      <w:r w:rsidR="00B47FAA">
        <w:rPr>
          <w:rFonts w:ascii="Times New Roman" w:hAnsi="Times New Roman" w:cs="Times New Roman"/>
        </w:rPr>
        <w:t>331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47FAA">
        <w:rPr>
          <w:rFonts w:ascii="Times New Roman" w:hAnsi="Times New Roman" w:cs="Times New Roman"/>
        </w:rPr>
        <w:t>19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9DF48FE" w14:textId="786E4DE3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56DBA3B7" w14:textId="3C68E2CA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6B9D70CD" w14:textId="6C76E503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3FB15D19" w14:textId="5DBE93C8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3CE65597" w14:textId="3ACBF2BF" w:rsidR="00B47FAA" w:rsidRDefault="00FF375E" w:rsidP="004F4F85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6B658567">
                <wp:simplePos x="0" y="0"/>
                <wp:positionH relativeFrom="column">
                  <wp:posOffset>2609850</wp:posOffset>
                </wp:positionH>
                <wp:positionV relativeFrom="paragraph">
                  <wp:posOffset>254000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0B9F2C56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747BB0" id="Hexágono 76" o:spid="_x0000_s1035" type="#_x0000_t9" style="position:absolute;left:0;text-align:left;margin-left:205.5pt;margin-top:20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O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s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" adj="4191" fillcolor="#a8d08d [1945]" strokecolor="#1f3763 [1604]" strokeweight="1pt">
                <v:textbox>
                  <w:txbxContent>
                    <w:p w14:paraId="65E21EC0" w14:textId="0B9F2C56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9356D45" w14:textId="77777777" w:rsidR="00FF375E" w:rsidRDefault="00FF375E" w:rsidP="004F4F85">
      <w:pPr>
        <w:jc w:val="center"/>
        <w:rPr>
          <w:rFonts w:ascii="Times New Roman" w:hAnsi="Times New Roman" w:cs="Times New Roman"/>
          <w:b/>
        </w:rPr>
      </w:pPr>
    </w:p>
    <w:p w14:paraId="1F7D15FD" w14:textId="3D2C57E9" w:rsidR="004F4F85" w:rsidRPr="00684ADE" w:rsidRDefault="004F4F85" w:rsidP="004F4F85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12</w:t>
      </w:r>
    </w:p>
    <w:p w14:paraId="1CC140B6" w14:textId="558C20FA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3CDC49A1" w14:textId="5EB5E378" w:rsidR="004F4F85" w:rsidRDefault="00B47FAA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</w:t>
      </w:r>
      <w:r w:rsidR="004F4F85">
        <w:rPr>
          <w:rFonts w:ascii="Times New Roman" w:hAnsi="Times New Roman" w:cs="Times New Roman"/>
          <w:b/>
        </w:rPr>
        <w:t xml:space="preserve"> – Octubre  2024</w:t>
      </w:r>
    </w:p>
    <w:p w14:paraId="62A5D1F1" w14:textId="1CB09B6B" w:rsidR="004F4F85" w:rsidRDefault="006814B0" w:rsidP="00742CAB">
      <w:pPr>
        <w:rPr>
          <w:rFonts w:ascii="Times New Roman" w:hAnsi="Times New Roman" w:cs="Times New Roman"/>
          <w:b/>
          <w:shd w:val="clear" w:color="auto" w:fill="E0E0E0"/>
        </w:rPr>
      </w:pPr>
      <w:r w:rsidRPr="00B47FAA">
        <w:rPr>
          <w:noProof/>
          <w:lang w:val="es-GT" w:eastAsia="es-GT"/>
        </w:rPr>
        <w:drawing>
          <wp:anchor distT="0" distB="0" distL="114300" distR="114300" simplePos="0" relativeHeight="251779072" behindDoc="0" locked="0" layoutInCell="1" allowOverlap="1" wp14:anchorId="6FF8AFAC" wp14:editId="47353521">
            <wp:simplePos x="0" y="0"/>
            <wp:positionH relativeFrom="column">
              <wp:posOffset>625337</wp:posOffset>
            </wp:positionH>
            <wp:positionV relativeFrom="paragraph">
              <wp:posOffset>41358</wp:posOffset>
            </wp:positionV>
            <wp:extent cx="4961890" cy="1717675"/>
            <wp:effectExtent l="0" t="0" r="0" b="0"/>
            <wp:wrapSquare wrapText="bothSides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3CD92" w14:textId="66B918BB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0645198" w14:textId="439AECA4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97520CD" w14:textId="589424AC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6997F75" w14:textId="62BC2B48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D446C9F" w14:textId="1507D2D3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82FB1EE" w14:textId="040C63A2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523DDF8" w14:textId="13C05C94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C78DD05" w14:textId="39AECF50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90F846A" w14:textId="3822735D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17CA0459" w14:textId="77777777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D1B1973" w14:textId="74C24F89" w:rsidR="00205A5E" w:rsidRPr="00D47143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Quejas Documentadas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726DC48" w14:textId="77777777" w:rsidR="00205A5E" w:rsidRPr="00D47143" w:rsidRDefault="00205A5E" w:rsidP="00205A5E">
      <w:pPr>
        <w:rPr>
          <w:lang w:val="es-GT" w:eastAsia="es-MX"/>
        </w:rPr>
      </w:pPr>
    </w:p>
    <w:p w14:paraId="2155C544" w14:textId="16A1FEE7" w:rsidR="00205A5E" w:rsidRPr="00D47143" w:rsidRDefault="005267E9" w:rsidP="00205A5E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5F43C2">
        <w:rPr>
          <w:rFonts w:ascii="Times New Roman" w:hAnsi="Times New Roman" w:cs="Times New Roman"/>
        </w:rPr>
        <w:t xml:space="preserve">octubre </w:t>
      </w:r>
      <w:r w:rsidR="00205A5E" w:rsidRPr="00D47143">
        <w:rPr>
          <w:rFonts w:ascii="Times New Roman" w:hAnsi="Times New Roman" w:cs="Times New Roman"/>
        </w:rPr>
        <w:t xml:space="preserve">se documentaron </w:t>
      </w:r>
      <w:r w:rsidR="005F43C2">
        <w:rPr>
          <w:rFonts w:ascii="Times New Roman" w:hAnsi="Times New Roman" w:cs="Times New Roman"/>
        </w:rPr>
        <w:t>127</w:t>
      </w:r>
      <w:r w:rsidR="00205A5E" w:rsidRPr="00D47143">
        <w:rPr>
          <w:rFonts w:ascii="Times New Roman" w:hAnsi="Times New Roman" w:cs="Times New Roman"/>
        </w:rPr>
        <w:t xml:space="preserve"> quejas por parte de los Consumidores y Usuarios</w:t>
      </w:r>
      <w:r w:rsidRPr="00D47143">
        <w:rPr>
          <w:rFonts w:ascii="Times New Roman" w:hAnsi="Times New Roman" w:cs="Times New Roman"/>
        </w:rPr>
        <w:t xml:space="preserve"> de Tarjetas de </w:t>
      </w:r>
      <w:r w:rsidR="00BA4C28" w:rsidRPr="00D47143">
        <w:rPr>
          <w:rFonts w:ascii="Times New Roman" w:hAnsi="Times New Roman" w:cs="Times New Roman"/>
        </w:rPr>
        <w:t>Crédito, de</w:t>
      </w:r>
      <w:r w:rsidR="00205A5E" w:rsidRPr="00D47143">
        <w:rPr>
          <w:rFonts w:ascii="Times New Roman" w:hAnsi="Times New Roman" w:cs="Times New Roman"/>
        </w:rPr>
        <w:t xml:space="preserve"> las cuales en Sede Central fueron documentadas </w:t>
      </w:r>
      <w:r w:rsidR="005F43C2">
        <w:rPr>
          <w:rFonts w:ascii="Times New Roman" w:hAnsi="Times New Roman" w:cs="Times New Roman"/>
        </w:rPr>
        <w:t>114</w:t>
      </w:r>
      <w:r w:rsidR="00205A5E" w:rsidRPr="00D47143">
        <w:rPr>
          <w:rFonts w:ascii="Times New Roman" w:hAnsi="Times New Roman" w:cs="Times New Roman"/>
        </w:rPr>
        <w:t xml:space="preserve"> quejas y en Sedes Departamentales </w:t>
      </w:r>
      <w:r w:rsidR="005F43C2">
        <w:rPr>
          <w:rFonts w:ascii="Times New Roman" w:hAnsi="Times New Roman" w:cs="Times New Roman"/>
        </w:rPr>
        <w:t>13</w:t>
      </w:r>
      <w:r w:rsidR="00205A5E" w:rsidRPr="00D47143">
        <w:rPr>
          <w:rFonts w:ascii="Times New Roman" w:hAnsi="Times New Roman" w:cs="Times New Roman"/>
        </w:rPr>
        <w:t xml:space="preserve"> quejas, según se detalla en el cuadro siguiente:</w:t>
      </w:r>
    </w:p>
    <w:p w14:paraId="37847440" w14:textId="6F6C8880" w:rsidR="00205A5E" w:rsidRPr="00D47143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A1339DB" w14:textId="44FE2DFF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3</w:t>
      </w:r>
    </w:p>
    <w:p w14:paraId="7E9F67D0" w14:textId="72F24FC8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4F751C8A" w14:textId="3B7918A5" w:rsidR="0014029C" w:rsidRDefault="00EA0242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EA0242">
        <w:rPr>
          <w:noProof/>
          <w:lang w:val="es-GT" w:eastAsia="es-GT"/>
        </w:rPr>
        <w:drawing>
          <wp:anchor distT="0" distB="0" distL="114300" distR="114300" simplePos="0" relativeHeight="251776000" behindDoc="0" locked="0" layoutInCell="1" allowOverlap="1" wp14:anchorId="6CF566DD" wp14:editId="51526102">
            <wp:simplePos x="0" y="0"/>
            <wp:positionH relativeFrom="column">
              <wp:posOffset>382270</wp:posOffset>
            </wp:positionH>
            <wp:positionV relativeFrom="paragraph">
              <wp:posOffset>67945</wp:posOffset>
            </wp:positionV>
            <wp:extent cx="5020310" cy="1066800"/>
            <wp:effectExtent l="0" t="0" r="8890" b="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0B507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BBD74D0" w14:textId="04B8C4A6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FEF6322" w14:textId="5E931B79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4CAA2E8" w14:textId="7E272760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74B9186" w14:textId="65D08C22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41D94C3" w14:textId="77777777" w:rsidR="00205A5E" w:rsidRDefault="00205A5E" w:rsidP="00205A5E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D14E0A1" w14:textId="77777777" w:rsidR="002214D2" w:rsidRDefault="002214D2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379924A2" w14:textId="204C7C25" w:rsidR="00B52BB6" w:rsidRPr="00910D9A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>os meses de septiembre y octubre</w:t>
      </w:r>
      <w:r w:rsidR="00B52BB6" w:rsidRPr="00910D9A">
        <w:rPr>
          <w:rFonts w:ascii="Times New Roman" w:hAnsi="Times New Roman" w:cs="Times New Roman"/>
        </w:rPr>
        <w:t xml:space="preserve">, se han documentado </w:t>
      </w:r>
      <w:r w:rsidR="00B52BB6">
        <w:rPr>
          <w:rFonts w:ascii="Times New Roman" w:hAnsi="Times New Roman" w:cs="Times New Roman"/>
        </w:rPr>
        <w:t>198</w:t>
      </w:r>
      <w:r w:rsidR="00B52BB6" w:rsidRPr="00910D9A">
        <w:rPr>
          <w:rFonts w:ascii="Times New Roman" w:hAnsi="Times New Roman" w:cs="Times New Roman"/>
        </w:rPr>
        <w:t xml:space="preserve"> quejas; </w:t>
      </w:r>
      <w:r w:rsidR="00B52BB6">
        <w:rPr>
          <w:rFonts w:ascii="Times New Roman" w:hAnsi="Times New Roman" w:cs="Times New Roman"/>
        </w:rPr>
        <w:t>179</w:t>
      </w:r>
      <w:r w:rsidR="00B52BB6" w:rsidRPr="00910D9A">
        <w:rPr>
          <w:rFonts w:ascii="Times New Roman" w:hAnsi="Times New Roman" w:cs="Times New Roman"/>
        </w:rPr>
        <w:t xml:space="preserve"> en la Sede Central y </w:t>
      </w:r>
      <w:r w:rsidR="00B52BB6">
        <w:rPr>
          <w:rFonts w:ascii="Times New Roman" w:hAnsi="Times New Roman" w:cs="Times New Roman"/>
        </w:rPr>
        <w:t>19</w:t>
      </w:r>
      <w:r w:rsidR="00B52BB6"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91F391D" w14:textId="77777777" w:rsidR="00B52BB6" w:rsidRPr="00910D9A" w:rsidRDefault="00B52BB6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0DDED459" w14:textId="4CBB4675" w:rsidR="00B52BB6" w:rsidRPr="00F84D71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4</w:t>
      </w:r>
    </w:p>
    <w:p w14:paraId="38850065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616D0705" w14:textId="108E7A29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 – Octubre 2024</w:t>
      </w:r>
    </w:p>
    <w:p w14:paraId="279E09D8" w14:textId="7FF170E6" w:rsidR="002214D2" w:rsidRPr="00B52BB6" w:rsidRDefault="00B52BB6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  <w:lang w:val="es-ES_tradnl"/>
        </w:rPr>
      </w:pPr>
      <w:r w:rsidRPr="00B52BB6">
        <w:rPr>
          <w:noProof/>
          <w:lang w:eastAsia="es-GT"/>
        </w:rPr>
        <w:drawing>
          <wp:anchor distT="0" distB="0" distL="114300" distR="114300" simplePos="0" relativeHeight="251780096" behindDoc="0" locked="0" layoutInCell="1" allowOverlap="1" wp14:anchorId="1A5235A4" wp14:editId="7F502DB1">
            <wp:simplePos x="0" y="0"/>
            <wp:positionH relativeFrom="column">
              <wp:posOffset>438592</wp:posOffset>
            </wp:positionH>
            <wp:positionV relativeFrom="paragraph">
              <wp:posOffset>110959</wp:posOffset>
            </wp:positionV>
            <wp:extent cx="4906010" cy="898525"/>
            <wp:effectExtent l="0" t="0" r="8890" b="0"/>
            <wp:wrapSquare wrapText="bothSides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FFD7" w14:textId="09EEF5C6" w:rsidR="005F43C2" w:rsidRDefault="005F43C2" w:rsidP="005F43C2">
      <w:pPr>
        <w:rPr>
          <w:lang w:val="es-GT" w:eastAsia="es-MX"/>
        </w:rPr>
      </w:pPr>
    </w:p>
    <w:p w14:paraId="307E948B" w14:textId="03156AB2" w:rsidR="005F43C2" w:rsidRDefault="005F43C2" w:rsidP="005F43C2">
      <w:pPr>
        <w:rPr>
          <w:lang w:val="es-GT" w:eastAsia="es-MX"/>
        </w:rPr>
      </w:pPr>
    </w:p>
    <w:p w14:paraId="67AAEC1A" w14:textId="23309F8E" w:rsidR="005F43C2" w:rsidRDefault="005F43C2" w:rsidP="005F43C2">
      <w:pPr>
        <w:rPr>
          <w:lang w:val="es-GT" w:eastAsia="es-MX"/>
        </w:rPr>
      </w:pPr>
    </w:p>
    <w:p w14:paraId="1B65C99A" w14:textId="0F426E30" w:rsidR="005F43C2" w:rsidRDefault="005F43C2" w:rsidP="005F43C2">
      <w:pPr>
        <w:rPr>
          <w:lang w:val="es-GT" w:eastAsia="es-MX"/>
        </w:rPr>
      </w:pPr>
    </w:p>
    <w:p w14:paraId="6A544A99" w14:textId="1EA92DCD" w:rsidR="005F43C2" w:rsidRPr="005F43C2" w:rsidRDefault="006814B0" w:rsidP="005F43C2">
      <w:pPr>
        <w:rPr>
          <w:lang w:val="es-GT" w:eastAsia="es-MX"/>
        </w:rPr>
      </w:pPr>
      <w:r w:rsidRPr="00880E0F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08F9B923">
                <wp:simplePos x="0" y="0"/>
                <wp:positionH relativeFrom="column">
                  <wp:posOffset>2563826</wp:posOffset>
                </wp:positionH>
                <wp:positionV relativeFrom="paragraph">
                  <wp:posOffset>668545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77E94FD1" w:rsidR="00E04157" w:rsidRPr="00FC77EE" w:rsidRDefault="006814B0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7FE978" id="Hexágono 75" o:spid="_x0000_s1036" type="#_x0000_t9" style="position:absolute;margin-left:201.9pt;margin-top:52.6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CAq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" adj="4191" fillcolor="#a8d08d [1945]" strokecolor="#1f3763 [1604]" strokeweight="1pt">
                <v:textbox>
                  <w:txbxContent>
                    <w:p w14:paraId="3D224E91" w14:textId="77E94FD1" w:rsidR="00E04157" w:rsidRPr="00FC77EE" w:rsidRDefault="006814B0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18460600" w14:textId="525103C3" w:rsidR="00B52BB6" w:rsidRDefault="00B52BB6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0A55C380" w14:textId="00F37E6F" w:rsidR="00205A5E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5F0533">
        <w:rPr>
          <w:rFonts w:ascii="Times New Roman" w:hAnsi="Times New Roman"/>
          <w:szCs w:val="28"/>
          <w:shd w:val="clear" w:color="auto" w:fill="E0E0E0"/>
        </w:rPr>
        <w:t>Atención y Resolución de Quejas</w:t>
      </w:r>
      <w:r w:rsidR="002865CB" w:rsidRPr="005F053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0BDD7B8F" w14:textId="77777777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BA9F7D4" w14:textId="43CA5C43" w:rsidR="002214D2" w:rsidRPr="00684ADE" w:rsidRDefault="002214D2" w:rsidP="002214D2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4480F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resolvieron </w:t>
      </w:r>
      <w:r w:rsidR="005F43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 w:rsidR="005F43C2">
        <w:rPr>
          <w:rFonts w:ascii="Times New Roman" w:hAnsi="Times New Roman" w:cs="Times New Roman"/>
        </w:rPr>
        <w:t xml:space="preserve"> por mediación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5F43C2">
        <w:rPr>
          <w:rFonts w:ascii="Times New Roman" w:hAnsi="Times New Roman" w:cs="Times New Roman"/>
        </w:rPr>
        <w:t>265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179B322" w14:textId="77777777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6D1AF93" w14:textId="14533F9D" w:rsidR="002214D2" w:rsidRPr="00684ADE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5</w:t>
      </w:r>
    </w:p>
    <w:p w14:paraId="65499AE7" w14:textId="742DE0D1" w:rsidR="002214D2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3C87D8A" w14:textId="0A458DFA" w:rsidR="002214D2" w:rsidRDefault="002214D2" w:rsidP="002214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Octubre 2024</w:t>
      </w:r>
    </w:p>
    <w:p w14:paraId="6785105D" w14:textId="1F113CA0" w:rsidR="002214D2" w:rsidRPr="002214D2" w:rsidRDefault="00B52BB6" w:rsidP="002214D2">
      <w:pPr>
        <w:rPr>
          <w:lang w:eastAsia="es-MX"/>
        </w:rPr>
      </w:pPr>
      <w:r w:rsidRPr="00B52BB6">
        <w:rPr>
          <w:noProof/>
          <w:lang w:val="es-GT" w:eastAsia="es-GT"/>
        </w:rPr>
        <w:drawing>
          <wp:anchor distT="0" distB="0" distL="114300" distR="114300" simplePos="0" relativeHeight="251781120" behindDoc="0" locked="0" layoutInCell="1" allowOverlap="1" wp14:anchorId="149A5FD8" wp14:editId="41979EE1">
            <wp:simplePos x="0" y="0"/>
            <wp:positionH relativeFrom="column">
              <wp:posOffset>947475</wp:posOffset>
            </wp:positionH>
            <wp:positionV relativeFrom="paragraph">
              <wp:posOffset>77608</wp:posOffset>
            </wp:positionV>
            <wp:extent cx="3546281" cy="2043430"/>
            <wp:effectExtent l="0" t="0" r="0" b="0"/>
            <wp:wrapSquare wrapText="bothSides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81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9C3D8" w14:textId="19CA3DCC" w:rsidR="00205A5E" w:rsidRDefault="00205A5E" w:rsidP="00205A5E">
      <w:pPr>
        <w:jc w:val="both"/>
        <w:rPr>
          <w:rFonts w:ascii="Times New Roman" w:hAnsi="Times New Roman" w:cs="Times New Roman"/>
        </w:rPr>
      </w:pPr>
    </w:p>
    <w:p w14:paraId="4D002CC6" w14:textId="046D8917" w:rsidR="00880361" w:rsidRDefault="00880361" w:rsidP="00205A5E">
      <w:pPr>
        <w:jc w:val="both"/>
        <w:rPr>
          <w:rFonts w:ascii="Times New Roman" w:hAnsi="Times New Roman" w:cs="Times New Roman"/>
        </w:rPr>
      </w:pPr>
    </w:p>
    <w:p w14:paraId="35E1B2BE" w14:textId="42553D94" w:rsidR="00880361" w:rsidRDefault="00880361" w:rsidP="00205A5E">
      <w:pPr>
        <w:jc w:val="both"/>
        <w:rPr>
          <w:rFonts w:ascii="Times New Roman" w:hAnsi="Times New Roman" w:cs="Times New Roman"/>
        </w:rPr>
      </w:pPr>
    </w:p>
    <w:p w14:paraId="58EFD0F7" w14:textId="77777777" w:rsidR="00880361" w:rsidRPr="005F0533" w:rsidRDefault="00880361" w:rsidP="00205A5E">
      <w:pPr>
        <w:jc w:val="both"/>
        <w:rPr>
          <w:rFonts w:ascii="Times New Roman" w:hAnsi="Times New Roman" w:cs="Times New Roman"/>
        </w:rPr>
      </w:pPr>
    </w:p>
    <w:p w14:paraId="6865ECE0" w14:textId="3E716129" w:rsidR="00205A5E" w:rsidRDefault="00205A5E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7F596861" w14:textId="4AEC7DE5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1EB4AD27" w14:textId="5E8C5920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449FF989" w14:textId="72D4024B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DC0D45B" w14:textId="70B701EA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7D16897" w14:textId="72851398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64DA9D9" w14:textId="3B77D26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A6AC029" w14:textId="5A2EBC3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5DED871" w14:textId="7D533B6F" w:rsidR="00B52BB6" w:rsidRPr="005A26E2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>os meses de septiembre y octubre</w:t>
      </w:r>
      <w:r w:rsidR="00B52BB6" w:rsidRPr="005A26E2">
        <w:rPr>
          <w:rFonts w:ascii="Times New Roman" w:hAnsi="Times New Roman" w:cs="Times New Roman"/>
        </w:rPr>
        <w:t xml:space="preserve">, se han resuelto </w:t>
      </w:r>
      <w:r w:rsidR="005F18A9">
        <w:rPr>
          <w:rFonts w:ascii="Times New Roman" w:hAnsi="Times New Roman" w:cs="Times New Roman"/>
        </w:rPr>
        <w:t>2</w:t>
      </w:r>
      <w:r w:rsidR="00B52BB6" w:rsidRPr="005A26E2">
        <w:rPr>
          <w:rFonts w:ascii="Times New Roman" w:hAnsi="Times New Roman" w:cs="Times New Roman"/>
        </w:rPr>
        <w:t xml:space="preserve"> quejas</w:t>
      </w:r>
      <w:r w:rsidR="005F18A9">
        <w:rPr>
          <w:rFonts w:ascii="Times New Roman" w:hAnsi="Times New Roman" w:cs="Times New Roman"/>
        </w:rPr>
        <w:t xml:space="preserve"> por mediación. </w:t>
      </w:r>
      <w:r w:rsidR="00B52BB6" w:rsidRPr="005A26E2">
        <w:rPr>
          <w:rFonts w:ascii="Times New Roman" w:hAnsi="Times New Roman" w:cs="Times New Roman"/>
        </w:rPr>
        <w:t xml:space="preserve">Asimismo, se brindaron asesorías y consultas a </w:t>
      </w:r>
      <w:r w:rsidR="005F18A9">
        <w:rPr>
          <w:rFonts w:ascii="Times New Roman" w:hAnsi="Times New Roman" w:cs="Times New Roman"/>
        </w:rPr>
        <w:t>895</w:t>
      </w:r>
      <w:r w:rsidR="00B52BB6"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71222E88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</w:p>
    <w:p w14:paraId="475FFC2F" w14:textId="47EF6C48" w:rsidR="00B52BB6" w:rsidRPr="00684ADE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6</w:t>
      </w:r>
    </w:p>
    <w:p w14:paraId="485A7CC0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270BE3F" w14:textId="301C5032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 – Octubre 2024</w:t>
      </w:r>
    </w:p>
    <w:p w14:paraId="7AF8E1A7" w14:textId="493D495B" w:rsidR="00B52BB6" w:rsidRDefault="00275E0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275E01">
        <w:rPr>
          <w:noProof/>
          <w:lang w:val="es-GT" w:eastAsia="es-GT"/>
        </w:rPr>
        <w:drawing>
          <wp:anchor distT="0" distB="0" distL="114300" distR="114300" simplePos="0" relativeHeight="251790336" behindDoc="0" locked="0" layoutInCell="1" allowOverlap="1" wp14:anchorId="4E4655CE" wp14:editId="0403D0D9">
            <wp:simplePos x="0" y="0"/>
            <wp:positionH relativeFrom="column">
              <wp:posOffset>1249045</wp:posOffset>
            </wp:positionH>
            <wp:positionV relativeFrom="paragraph">
              <wp:posOffset>141605</wp:posOffset>
            </wp:positionV>
            <wp:extent cx="3009900" cy="21336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648D" w14:textId="7727E9B4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AADEEAE" w14:textId="5DAA5EED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C08A281" w14:textId="3953FCA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61007F4" w14:textId="100DF67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2B49FAE" w14:textId="665E7A06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17C31A4" w14:textId="3A338923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FCC69F5" w14:textId="2009AFB3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EA63BBF" w14:textId="3A4EE06F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F04D830" w14:textId="11A87700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7F27FB8" w14:textId="54E55618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AEFF84B" w14:textId="6FA9893F" w:rsidR="005F18A9" w:rsidRDefault="00C4043C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13D85B" wp14:editId="423E4915">
                <wp:simplePos x="0" y="0"/>
                <wp:positionH relativeFrom="column">
                  <wp:posOffset>2557780</wp:posOffset>
                </wp:positionH>
                <wp:positionV relativeFrom="paragraph">
                  <wp:posOffset>414020</wp:posOffset>
                </wp:positionV>
                <wp:extent cx="638175" cy="495300"/>
                <wp:effectExtent l="19050" t="0" r="47625" b="19050"/>
                <wp:wrapNone/>
                <wp:docPr id="95" name="Hexágon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F1C05" w14:textId="77777777" w:rsidR="006814B0" w:rsidRPr="0068579E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D85B" id="Hexágono 95" o:spid="_x0000_s1037" type="#_x0000_t9" style="position:absolute;left:0;text-align:left;margin-left:201.4pt;margin-top:32.6pt;width:50.25pt;height:3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w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5D7F1C05" w14:textId="77777777" w:rsidR="006814B0" w:rsidRPr="0068579E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9780D51" w14:textId="7D9C4900" w:rsidR="005F18A9" w:rsidRDefault="005F18A9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8C5816B" w14:textId="1A13E3DD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3AAD4BF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41C17ED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F43C2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C4043C">
        <w:rPr>
          <w:rFonts w:ascii="Times New Roman" w:hAnsi="Times New Roman" w:cs="Times New Roman"/>
        </w:rPr>
        <w:t>veinticuatro</w:t>
      </w:r>
      <w:r w:rsidR="00621F37">
        <w:rPr>
          <w:rFonts w:ascii="Times New Roman" w:hAnsi="Times New Roman" w:cs="Times New Roman"/>
        </w:rPr>
        <w:t xml:space="preserve"> </w:t>
      </w:r>
      <w:r w:rsidR="00621F37" w:rsidRPr="00684ADE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BE3471">
        <w:rPr>
          <w:rFonts w:ascii="Times New Roman" w:hAnsi="Times New Roman" w:cs="Times New Roman"/>
        </w:rPr>
        <w:t xml:space="preserve">trescientos </w:t>
      </w:r>
      <w:r w:rsidR="00C4043C">
        <w:rPr>
          <w:rFonts w:ascii="Times New Roman" w:hAnsi="Times New Roman" w:cs="Times New Roman"/>
        </w:rPr>
        <w:t>noventa y siete</w:t>
      </w:r>
      <w:r w:rsidR="000477E7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C4043C">
        <w:rPr>
          <w:rFonts w:ascii="Times New Roman" w:hAnsi="Times New Roman" w:cs="Times New Roman"/>
        </w:rPr>
        <w:t>quinientos cuarenta y un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C4043C">
        <w:rPr>
          <w:rFonts w:ascii="Times New Roman" w:hAnsi="Times New Roman" w:cs="Times New Roman"/>
        </w:rPr>
        <w:t>veinticinco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621F37">
        <w:rPr>
          <w:rFonts w:ascii="Times New Roman" w:hAnsi="Times New Roman" w:cs="Times New Roman"/>
        </w:rPr>
        <w:t>2</w:t>
      </w:r>
      <w:r w:rsidR="00C4043C">
        <w:rPr>
          <w:rFonts w:ascii="Times New Roman" w:hAnsi="Times New Roman" w:cs="Times New Roman"/>
        </w:rPr>
        <w:t>4</w:t>
      </w:r>
      <w:r w:rsidR="00621F37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397</w:t>
      </w:r>
      <w:r w:rsidR="00621F37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541</w:t>
      </w:r>
      <w:r w:rsidR="00621F37">
        <w:rPr>
          <w:rFonts w:ascii="Times New Roman" w:hAnsi="Times New Roman" w:cs="Times New Roman"/>
        </w:rPr>
        <w:t>.</w:t>
      </w:r>
      <w:r w:rsidR="00C4043C">
        <w:rPr>
          <w:rFonts w:ascii="Times New Roman" w:hAnsi="Times New Roman" w:cs="Times New Roman"/>
        </w:rPr>
        <w:t>25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5E077E">
        <w:rPr>
          <w:rFonts w:ascii="Times New Roman" w:hAnsi="Times New Roman" w:cs="Times New Roman"/>
        </w:rPr>
        <w:t>1</w:t>
      </w:r>
      <w:r w:rsidR="00C4043C">
        <w:rPr>
          <w:rFonts w:ascii="Times New Roman" w:hAnsi="Times New Roman" w:cs="Times New Roman"/>
        </w:rPr>
        <w:t>9</w:t>
      </w:r>
      <w:r w:rsidR="005E077E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1</w:t>
      </w:r>
      <w:r w:rsidR="00C4043C">
        <w:rPr>
          <w:rFonts w:ascii="Times New Roman" w:hAnsi="Times New Roman" w:cs="Times New Roman"/>
        </w:rPr>
        <w:t>64</w:t>
      </w:r>
      <w:r w:rsidR="005E077E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258</w:t>
      </w:r>
      <w:r w:rsidR="005E077E">
        <w:rPr>
          <w:rFonts w:ascii="Times New Roman" w:hAnsi="Times New Roman" w:cs="Times New Roman"/>
        </w:rPr>
        <w:t>.</w:t>
      </w:r>
      <w:r w:rsidR="00C4043C">
        <w:rPr>
          <w:rFonts w:ascii="Times New Roman" w:hAnsi="Times New Roman" w:cs="Times New Roman"/>
        </w:rPr>
        <w:t>90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C4043C">
        <w:rPr>
          <w:rFonts w:ascii="Times New Roman" w:hAnsi="Times New Roman" w:cs="Times New Roman"/>
        </w:rPr>
        <w:t>5</w:t>
      </w:r>
      <w:r w:rsidR="005E077E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233</w:t>
      </w:r>
      <w:r w:rsidR="005E077E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282</w:t>
      </w:r>
      <w:r w:rsidR="00880E0F">
        <w:rPr>
          <w:rFonts w:ascii="Times New Roman" w:hAnsi="Times New Roman" w:cs="Times New Roman"/>
        </w:rPr>
        <w:t>.</w:t>
      </w:r>
      <w:r w:rsidR="00C4043C">
        <w:rPr>
          <w:rFonts w:ascii="Times New Roman" w:hAnsi="Times New Roman" w:cs="Times New Roman"/>
        </w:rPr>
        <w:t>35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46558BD2" w14:textId="11928540" w:rsidR="002A0E67" w:rsidRDefault="002A0E67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47796263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7E64EE"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7</w:t>
      </w:r>
    </w:p>
    <w:p w14:paraId="30DAA459" w14:textId="3B10A397" w:rsidR="002865CB" w:rsidRPr="002A0E67" w:rsidRDefault="002B1F6F" w:rsidP="002A0E6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48CC87" w14:textId="1EA3F3E0" w:rsidR="00A4480F" w:rsidRDefault="00A4480F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CD7AE1" w14:textId="38D54C86" w:rsidR="00A4480F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F18A9">
        <w:rPr>
          <w:noProof/>
          <w:lang w:val="es-GT" w:eastAsia="es-GT"/>
        </w:rPr>
        <w:drawing>
          <wp:inline distT="0" distB="0" distL="0" distR="0" wp14:anchorId="4A08DDCE" wp14:editId="01995974">
            <wp:extent cx="5863590" cy="5144494"/>
            <wp:effectExtent l="19050" t="19050" r="22860" b="1841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05" cy="515003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B09359" w14:textId="5FED0E49" w:rsidR="00A4480F" w:rsidRDefault="00A4480F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49E861" w14:textId="609078F4" w:rsidR="005F43C2" w:rsidRDefault="005F43C2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17D0747" w14:textId="0078A9BC" w:rsidR="005F18A9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144EE4" w14:textId="16234026" w:rsidR="005F18A9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609D13" w14:textId="6FDC2BC8" w:rsidR="005F18A9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17C84BD5">
                <wp:simplePos x="0" y="0"/>
                <wp:positionH relativeFrom="column">
                  <wp:posOffset>2556620</wp:posOffset>
                </wp:positionH>
                <wp:positionV relativeFrom="paragraph">
                  <wp:posOffset>227965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48651804" w:rsidR="00E04157" w:rsidRPr="0068579E" w:rsidRDefault="006814B0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0C252B" id="Hexágono 77" o:spid="_x0000_s1038" type="#_x0000_t9" style="position:absolute;left:0;text-align:left;margin-left:201.3pt;margin-top:17.9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D3AFF9D" w14:textId="48651804" w:rsidR="00E04157" w:rsidRPr="0068579E" w:rsidRDefault="006814B0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32562F6B" w14:textId="68224F87" w:rsidR="005F18A9" w:rsidRDefault="005F18A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F18A9">
        <w:rPr>
          <w:noProof/>
          <w:lang w:val="es-GT" w:eastAsia="es-GT"/>
        </w:rPr>
        <w:lastRenderedPageBreak/>
        <w:drawing>
          <wp:inline distT="0" distB="0" distL="0" distR="0" wp14:anchorId="78CC0A78" wp14:editId="6068D5AC">
            <wp:extent cx="5863098" cy="4365266"/>
            <wp:effectExtent l="0" t="0" r="4445" b="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946" cy="436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44542F80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 xml:space="preserve">, Verificación y Vigilancia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08EF2676" w14:textId="77777777" w:rsidR="00A4480F" w:rsidRDefault="00A4480F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0024D4DF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2461E7CF" w:rsidR="0075305F" w:rsidRDefault="005F18A9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442074">
        <w:rPr>
          <w:noProof/>
          <w:lang w:eastAsia="es-GT"/>
        </w:rPr>
        <w:drawing>
          <wp:anchor distT="0" distB="0" distL="114300" distR="114300" simplePos="0" relativeHeight="251783168" behindDoc="0" locked="0" layoutInCell="1" allowOverlap="1" wp14:anchorId="070CCF94" wp14:editId="33C81122">
            <wp:simplePos x="0" y="0"/>
            <wp:positionH relativeFrom="column">
              <wp:posOffset>748665</wp:posOffset>
            </wp:positionH>
            <wp:positionV relativeFrom="paragraph">
              <wp:posOffset>101600</wp:posOffset>
            </wp:positionV>
            <wp:extent cx="4351655" cy="2774950"/>
            <wp:effectExtent l="0" t="0" r="0" b="635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2DF4D37B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0635DF7A" w14:textId="30DA1B40" w:rsidR="00F51856" w:rsidRDefault="00D1257C" w:rsidP="00F51856">
      <w:pPr>
        <w:rPr>
          <w:lang w:val="es-GT" w:eastAsia="es-MX"/>
        </w:rPr>
      </w:pPr>
      <w:r>
        <w:rPr>
          <w:lang w:val="es-GT" w:eastAsia="es-MX"/>
        </w:rPr>
        <w:t xml:space="preserve">    </w:t>
      </w:r>
    </w:p>
    <w:p w14:paraId="3A543214" w14:textId="4B11FC36" w:rsidR="005F18A9" w:rsidRDefault="005F18A9" w:rsidP="00F51856">
      <w:pPr>
        <w:rPr>
          <w:lang w:val="es-GT" w:eastAsia="es-MX"/>
        </w:rPr>
      </w:pPr>
    </w:p>
    <w:p w14:paraId="0C058062" w14:textId="4A1ADE22" w:rsidR="005F18A9" w:rsidRDefault="005F18A9" w:rsidP="00F51856">
      <w:pPr>
        <w:rPr>
          <w:lang w:val="es-GT" w:eastAsia="es-MX"/>
        </w:rPr>
      </w:pPr>
    </w:p>
    <w:p w14:paraId="03C8907A" w14:textId="405B4ECB" w:rsidR="005F18A9" w:rsidRDefault="005F18A9" w:rsidP="00F51856">
      <w:pPr>
        <w:rPr>
          <w:lang w:val="es-GT" w:eastAsia="es-MX"/>
        </w:rPr>
      </w:pPr>
    </w:p>
    <w:p w14:paraId="09EA9D9D" w14:textId="08AD37AD" w:rsidR="005F18A9" w:rsidRDefault="005F18A9" w:rsidP="00F51856">
      <w:pPr>
        <w:rPr>
          <w:lang w:val="es-GT" w:eastAsia="es-MX"/>
        </w:rPr>
      </w:pPr>
    </w:p>
    <w:p w14:paraId="783D9EB1" w14:textId="3583C6C3" w:rsidR="005F18A9" w:rsidRDefault="005F18A9" w:rsidP="00F51856">
      <w:pPr>
        <w:rPr>
          <w:lang w:val="es-GT" w:eastAsia="es-MX"/>
        </w:rPr>
      </w:pPr>
    </w:p>
    <w:p w14:paraId="1B6CE5B5" w14:textId="3BB51371" w:rsidR="005F18A9" w:rsidRDefault="005F18A9" w:rsidP="00F51856">
      <w:pPr>
        <w:rPr>
          <w:lang w:val="es-GT" w:eastAsia="es-MX"/>
        </w:rPr>
      </w:pPr>
    </w:p>
    <w:p w14:paraId="2CB7A2DB" w14:textId="1BEF6601" w:rsidR="005F18A9" w:rsidRDefault="005F18A9" w:rsidP="00F51856">
      <w:pPr>
        <w:rPr>
          <w:lang w:val="es-GT" w:eastAsia="es-MX"/>
        </w:rPr>
      </w:pPr>
    </w:p>
    <w:p w14:paraId="4A2901EA" w14:textId="223B47C6" w:rsidR="005F18A9" w:rsidRDefault="005F18A9" w:rsidP="00F51856">
      <w:pPr>
        <w:rPr>
          <w:lang w:val="es-GT" w:eastAsia="es-MX"/>
        </w:rPr>
      </w:pPr>
    </w:p>
    <w:p w14:paraId="573D41A2" w14:textId="640BC15C" w:rsidR="005F18A9" w:rsidRDefault="005F18A9" w:rsidP="00F51856">
      <w:pPr>
        <w:rPr>
          <w:lang w:val="es-GT" w:eastAsia="es-MX"/>
        </w:rPr>
      </w:pPr>
    </w:p>
    <w:p w14:paraId="3205DAA3" w14:textId="25A16E7E" w:rsidR="005F18A9" w:rsidRDefault="005F18A9" w:rsidP="00F51856">
      <w:pPr>
        <w:rPr>
          <w:lang w:val="es-GT" w:eastAsia="es-MX"/>
        </w:rPr>
      </w:pPr>
    </w:p>
    <w:p w14:paraId="3D1891FE" w14:textId="72A59C48" w:rsidR="005F18A9" w:rsidRDefault="005F18A9" w:rsidP="00F51856">
      <w:pPr>
        <w:rPr>
          <w:lang w:val="es-GT" w:eastAsia="es-MX"/>
        </w:rPr>
      </w:pPr>
    </w:p>
    <w:p w14:paraId="56695C48" w14:textId="2306262D" w:rsidR="005F18A9" w:rsidRDefault="005F18A9" w:rsidP="00F51856">
      <w:pPr>
        <w:rPr>
          <w:lang w:val="es-GT" w:eastAsia="es-MX"/>
        </w:rPr>
      </w:pPr>
    </w:p>
    <w:p w14:paraId="3DF35507" w14:textId="6F2D44AF" w:rsidR="005F18A9" w:rsidRPr="00F51856" w:rsidRDefault="005F18A9" w:rsidP="00F51856">
      <w:pPr>
        <w:rPr>
          <w:lang w:val="es-GT" w:eastAsia="es-MX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CBDCC2" wp14:editId="2BBAD802">
                <wp:simplePos x="0" y="0"/>
                <wp:positionH relativeFrom="column">
                  <wp:posOffset>2548448</wp:posOffset>
                </wp:positionH>
                <wp:positionV relativeFrom="paragraph">
                  <wp:posOffset>432491</wp:posOffset>
                </wp:positionV>
                <wp:extent cx="638175" cy="495300"/>
                <wp:effectExtent l="19050" t="0" r="47625" b="19050"/>
                <wp:wrapNone/>
                <wp:docPr id="21" name="Hexágo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4634" w14:textId="53270B42" w:rsidR="009949C9" w:rsidRPr="0068579E" w:rsidRDefault="009949C9" w:rsidP="00994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CBDCC2" id="Hexágono 21" o:spid="_x0000_s1039" type="#_x0000_t9" style="position:absolute;margin-left:200.65pt;margin-top:34.05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D3E4634" w14:textId="53270B42" w:rsidR="009949C9" w:rsidRPr="0068579E" w:rsidRDefault="009949C9" w:rsidP="00994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5D1305B" w14:textId="63FE6C7C" w:rsidR="005F18A9" w:rsidRDefault="005F18A9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3EEE67DD" w14:textId="77777777" w:rsidR="00596B88" w:rsidRDefault="00596B88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20A80597" w14:textId="3C06E288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2708244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363E9A41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5F18A9">
        <w:rPr>
          <w:rFonts w:ascii="Times New Roman" w:hAnsi="Times New Roman" w:cs="Times New Roman"/>
        </w:rPr>
        <w:t>octubre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DD054D">
        <w:rPr>
          <w:rFonts w:ascii="Times New Roman" w:hAnsi="Times New Roman" w:cs="Times New Roman"/>
        </w:rPr>
        <w:t>4</w:t>
      </w:r>
      <w:r w:rsidR="00D873B9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conferencias presenciales a:</w:t>
      </w:r>
      <w:r w:rsidR="00A063A3">
        <w:rPr>
          <w:rFonts w:ascii="Times New Roman" w:hAnsi="Times New Roman" w:cs="Times New Roman"/>
        </w:rPr>
        <w:t xml:space="preserve"> </w:t>
      </w:r>
      <w:r w:rsidR="00BF6E97">
        <w:rPr>
          <w:rFonts w:ascii="Times New Roman" w:hAnsi="Times New Roman" w:cs="Times New Roman"/>
        </w:rPr>
        <w:t>1</w:t>
      </w:r>
      <w:r w:rsidR="00A063A3">
        <w:rPr>
          <w:rFonts w:ascii="Times New Roman" w:hAnsi="Times New Roman" w:cs="Times New Roman"/>
        </w:rPr>
        <w:t xml:space="preserve">) </w:t>
      </w:r>
      <w:r w:rsidR="00F5627E" w:rsidRPr="00880E0F">
        <w:rPr>
          <w:rFonts w:ascii="Times New Roman" w:hAnsi="Times New Roman" w:cs="Times New Roman"/>
        </w:rPr>
        <w:t xml:space="preserve">A </w:t>
      </w:r>
      <w:r w:rsidR="00DD054D">
        <w:rPr>
          <w:rFonts w:ascii="Times New Roman" w:hAnsi="Times New Roman" w:cs="Times New Roman"/>
        </w:rPr>
        <w:t xml:space="preserve">emprendedores del Departamento de Quetzaltenango en el marco del evento “Sostenibilidad, Innovación y Apoyo Empresarial; </w:t>
      </w:r>
      <w:r w:rsidR="00F5627E">
        <w:rPr>
          <w:rFonts w:ascii="Times New Roman" w:hAnsi="Times New Roman" w:cs="Times New Roman"/>
        </w:rPr>
        <w:t xml:space="preserve"> DIACO</w:t>
      </w:r>
      <w:r w:rsidR="00A063A3">
        <w:rPr>
          <w:rFonts w:ascii="Times New Roman" w:hAnsi="Times New Roman" w:cs="Times New Roman"/>
        </w:rPr>
        <w:t xml:space="preserve">; </w:t>
      </w:r>
      <w:r w:rsidR="00BF6E97">
        <w:rPr>
          <w:rFonts w:ascii="Times New Roman" w:hAnsi="Times New Roman" w:cs="Times New Roman"/>
        </w:rPr>
        <w:t>2</w:t>
      </w:r>
      <w:r w:rsidR="00A063A3">
        <w:rPr>
          <w:rFonts w:ascii="Times New Roman" w:hAnsi="Times New Roman" w:cs="Times New Roman"/>
        </w:rPr>
        <w:t xml:space="preserve">) A </w:t>
      </w:r>
      <w:r w:rsidR="00F5627E">
        <w:rPr>
          <w:rFonts w:ascii="Times New Roman" w:hAnsi="Times New Roman" w:cs="Times New Roman"/>
        </w:rPr>
        <w:t>profesionales de</w:t>
      </w:r>
      <w:r w:rsidR="00C4043C">
        <w:rPr>
          <w:rFonts w:ascii="Times New Roman" w:hAnsi="Times New Roman" w:cs="Times New Roman"/>
        </w:rPr>
        <w:t xml:space="preserve"> </w:t>
      </w:r>
      <w:r w:rsidR="00F5627E">
        <w:rPr>
          <w:rFonts w:ascii="Times New Roman" w:hAnsi="Times New Roman" w:cs="Times New Roman"/>
        </w:rPr>
        <w:t xml:space="preserve">la docencia y personal administrativo de la </w:t>
      </w:r>
      <w:r w:rsidR="00BF6E97">
        <w:rPr>
          <w:rFonts w:ascii="Times New Roman" w:hAnsi="Times New Roman" w:cs="Times New Roman"/>
        </w:rPr>
        <w:t>Departamental</w:t>
      </w:r>
      <w:r w:rsidR="00F5627E">
        <w:rPr>
          <w:rFonts w:ascii="Times New Roman" w:hAnsi="Times New Roman" w:cs="Times New Roman"/>
        </w:rPr>
        <w:t xml:space="preserve"> de Educación del Departamento de </w:t>
      </w:r>
      <w:r w:rsidR="00DD054D">
        <w:rPr>
          <w:rFonts w:ascii="Times New Roman" w:hAnsi="Times New Roman" w:cs="Times New Roman"/>
        </w:rPr>
        <w:t>Santa Rosa</w:t>
      </w:r>
      <w:r w:rsidR="00F5627E">
        <w:rPr>
          <w:rFonts w:ascii="Times New Roman" w:hAnsi="Times New Roman" w:cs="Times New Roman"/>
        </w:rPr>
        <w:t xml:space="preserve">; </w:t>
      </w:r>
      <w:r w:rsidR="00BF6E97">
        <w:rPr>
          <w:rFonts w:ascii="Times New Roman" w:hAnsi="Times New Roman" w:cs="Times New Roman"/>
        </w:rPr>
        <w:t xml:space="preserve">3) </w:t>
      </w:r>
      <w:r w:rsidR="00DD054D">
        <w:rPr>
          <w:rFonts w:ascii="Times New Roman" w:hAnsi="Times New Roman" w:cs="Times New Roman"/>
        </w:rPr>
        <w:t>A profesionales de</w:t>
      </w:r>
      <w:r w:rsidR="00C4043C">
        <w:rPr>
          <w:rFonts w:ascii="Times New Roman" w:hAnsi="Times New Roman" w:cs="Times New Roman"/>
        </w:rPr>
        <w:t xml:space="preserve"> </w:t>
      </w:r>
      <w:r w:rsidR="00DD054D">
        <w:rPr>
          <w:rFonts w:ascii="Times New Roman" w:hAnsi="Times New Roman" w:cs="Times New Roman"/>
        </w:rPr>
        <w:t>la docencia y personal administrativo de la Departamental de Educación del Departamento de Jutiapa</w:t>
      </w:r>
      <w:r w:rsidR="00BF6E97">
        <w:rPr>
          <w:rFonts w:ascii="Times New Roman" w:hAnsi="Times New Roman" w:cs="Times New Roman"/>
        </w:rPr>
        <w:t xml:space="preserve">; 4) A </w:t>
      </w:r>
      <w:r w:rsidR="00DD054D">
        <w:rPr>
          <w:rFonts w:ascii="Times New Roman" w:hAnsi="Times New Roman" w:cs="Times New Roman"/>
        </w:rPr>
        <w:t>profesionales de la nueva Unidad Financiera de DIACO</w:t>
      </w:r>
      <w:r w:rsidR="00C4043C">
        <w:rPr>
          <w:rFonts w:ascii="Times New Roman" w:hAnsi="Times New Roman" w:cs="Times New Roman"/>
        </w:rPr>
        <w:t xml:space="preserve">; </w:t>
      </w:r>
      <w:r w:rsidR="00BF6E97">
        <w:rPr>
          <w:rFonts w:ascii="Times New Roman" w:hAnsi="Times New Roman" w:cs="Times New Roman"/>
        </w:rPr>
        <w:t xml:space="preserve"> </w:t>
      </w:r>
      <w:r w:rsidR="00DD054D">
        <w:rPr>
          <w:rFonts w:ascii="Times New Roman" w:hAnsi="Times New Roman" w:cs="Times New Roman"/>
        </w:rPr>
        <w:t>y 3</w:t>
      </w:r>
      <w:r w:rsidR="00BF6E97" w:rsidRPr="00880E0F">
        <w:rPr>
          <w:rFonts w:ascii="Times New Roman" w:hAnsi="Times New Roman" w:cs="Times New Roman"/>
        </w:rPr>
        <w:t xml:space="preserve"> conferencias virtuales</w:t>
      </w:r>
      <w:r w:rsidR="00BF6E97">
        <w:rPr>
          <w:rFonts w:ascii="Times New Roman" w:hAnsi="Times New Roman" w:cs="Times New Roman"/>
        </w:rPr>
        <w:t xml:space="preserve">: </w:t>
      </w:r>
      <w:r w:rsidR="00BF6E97" w:rsidRPr="00880E0F">
        <w:rPr>
          <w:rFonts w:ascii="Times New Roman" w:hAnsi="Times New Roman" w:cs="Times New Roman"/>
        </w:rPr>
        <w:t xml:space="preserve">1) A </w:t>
      </w:r>
      <w:r w:rsidR="00767EA7">
        <w:rPr>
          <w:rFonts w:ascii="Times New Roman" w:hAnsi="Times New Roman" w:cs="Times New Roman"/>
        </w:rPr>
        <w:t>E</w:t>
      </w:r>
      <w:r w:rsidR="00DD054D">
        <w:rPr>
          <w:rFonts w:ascii="Times New Roman" w:hAnsi="Times New Roman" w:cs="Times New Roman"/>
        </w:rPr>
        <w:t xml:space="preserve">scuela </w:t>
      </w:r>
      <w:r w:rsidR="00767EA7">
        <w:rPr>
          <w:rFonts w:ascii="Times New Roman" w:hAnsi="Times New Roman" w:cs="Times New Roman"/>
        </w:rPr>
        <w:t>O</w:t>
      </w:r>
      <w:r w:rsidR="00DD054D">
        <w:rPr>
          <w:rFonts w:ascii="Times New Roman" w:hAnsi="Times New Roman" w:cs="Times New Roman"/>
        </w:rPr>
        <w:t xml:space="preserve">ficial de Aldea </w:t>
      </w:r>
      <w:proofErr w:type="spellStart"/>
      <w:r w:rsidR="00DD054D">
        <w:rPr>
          <w:rFonts w:ascii="Times New Roman" w:hAnsi="Times New Roman" w:cs="Times New Roman"/>
        </w:rPr>
        <w:t>Maraxco</w:t>
      </w:r>
      <w:proofErr w:type="spellEnd"/>
      <w:r w:rsidR="00DD054D">
        <w:rPr>
          <w:rFonts w:ascii="Times New Roman" w:hAnsi="Times New Roman" w:cs="Times New Roman"/>
        </w:rPr>
        <w:t xml:space="preserve"> de Chiquimula</w:t>
      </w:r>
      <w:r w:rsidR="00BF6E97">
        <w:rPr>
          <w:rFonts w:ascii="Times New Roman" w:hAnsi="Times New Roman" w:cs="Times New Roman"/>
        </w:rPr>
        <w:t xml:space="preserve">; </w:t>
      </w:r>
      <w:r w:rsidR="00BF6E97" w:rsidRPr="00880E0F">
        <w:rPr>
          <w:rFonts w:ascii="Times New Roman" w:hAnsi="Times New Roman" w:cs="Times New Roman"/>
        </w:rPr>
        <w:t xml:space="preserve">2)  A </w:t>
      </w:r>
      <w:r w:rsidR="00BF6E97">
        <w:rPr>
          <w:rFonts w:ascii="Times New Roman" w:hAnsi="Times New Roman" w:cs="Times New Roman"/>
        </w:rPr>
        <w:t xml:space="preserve">estudiantes </w:t>
      </w:r>
      <w:r w:rsidR="00DD054D">
        <w:rPr>
          <w:rFonts w:ascii="Times New Roman" w:hAnsi="Times New Roman" w:cs="Times New Roman"/>
        </w:rPr>
        <w:t>de la facultad de Derecho de la Universidad de San Carlos de Guatemala</w:t>
      </w:r>
      <w:r w:rsidR="00BF6E97">
        <w:rPr>
          <w:rFonts w:ascii="Times New Roman" w:hAnsi="Times New Roman" w:cs="Times New Roman"/>
        </w:rPr>
        <w:t xml:space="preserve">; </w:t>
      </w:r>
      <w:r w:rsidR="00DD054D">
        <w:rPr>
          <w:rFonts w:ascii="Times New Roman" w:hAnsi="Times New Roman" w:cs="Times New Roman"/>
        </w:rPr>
        <w:t>y 3</w:t>
      </w:r>
      <w:r w:rsidR="00DD054D" w:rsidRPr="00880E0F">
        <w:rPr>
          <w:rFonts w:ascii="Times New Roman" w:hAnsi="Times New Roman" w:cs="Times New Roman"/>
        </w:rPr>
        <w:t xml:space="preserve">)  A </w:t>
      </w:r>
      <w:r w:rsidR="00DD054D">
        <w:rPr>
          <w:rFonts w:ascii="Times New Roman" w:hAnsi="Times New Roman" w:cs="Times New Roman"/>
        </w:rPr>
        <w:t xml:space="preserve">estudiantes de la facultad de Derecho de la Universidad Mariano </w:t>
      </w:r>
      <w:r w:rsidR="0014202D">
        <w:rPr>
          <w:rFonts w:ascii="Times New Roman" w:hAnsi="Times New Roman" w:cs="Times New Roman"/>
        </w:rPr>
        <w:t>Gálvez</w:t>
      </w:r>
      <w:r w:rsidR="00DD054D">
        <w:rPr>
          <w:rFonts w:ascii="Times New Roman" w:hAnsi="Times New Roman" w:cs="Times New Roman"/>
        </w:rPr>
        <w:t>, Sede Santa Rosa</w:t>
      </w:r>
      <w:r w:rsidR="00DD054D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 xml:space="preserve">asistiendo </w:t>
      </w:r>
      <w:r w:rsidR="00C4043C">
        <w:rPr>
          <w:rFonts w:ascii="Times New Roman" w:hAnsi="Times New Roman" w:cs="Times New Roman"/>
        </w:rPr>
        <w:t>559</w:t>
      </w:r>
      <w:r w:rsidRPr="00880E0F">
        <w:rPr>
          <w:rFonts w:ascii="Times New Roman" w:hAnsi="Times New Roman" w:cs="Times New Roman"/>
        </w:rPr>
        <w:t xml:space="preserve"> personas y se distribuyeron </w:t>
      </w:r>
      <w:r w:rsidR="00C4043C">
        <w:rPr>
          <w:rFonts w:ascii="Times New Roman" w:hAnsi="Times New Roman" w:cs="Times New Roman"/>
        </w:rPr>
        <w:t>3,435</w:t>
      </w:r>
      <w:r w:rsidRPr="00880E0F">
        <w:rPr>
          <w:rFonts w:ascii="Times New Roman" w:hAnsi="Times New Roman" w:cs="Times New Roman"/>
        </w:rPr>
        <w:t xml:space="preserve"> documentos de material educativo e informativo, consistente en </w:t>
      </w:r>
      <w:proofErr w:type="spellStart"/>
      <w:r w:rsidRPr="00880E0F">
        <w:rPr>
          <w:rFonts w:ascii="Times New Roman" w:hAnsi="Times New Roman" w:cs="Times New Roman"/>
        </w:rPr>
        <w:t>trifoliares</w:t>
      </w:r>
      <w:proofErr w:type="spellEnd"/>
      <w:r w:rsidRPr="00880E0F">
        <w:rPr>
          <w:rFonts w:ascii="Times New Roman" w:hAnsi="Times New Roman" w:cs="Times New Roman"/>
        </w:rPr>
        <w:t xml:space="preserve">, </w:t>
      </w:r>
      <w:proofErr w:type="spellStart"/>
      <w:r w:rsidRPr="00880E0F">
        <w:rPr>
          <w:rFonts w:ascii="Times New Roman" w:hAnsi="Times New Roman" w:cs="Times New Roman"/>
        </w:rPr>
        <w:t>cuadrifoliares</w:t>
      </w:r>
      <w:proofErr w:type="spellEnd"/>
      <w:r w:rsidRPr="00880E0F">
        <w:rPr>
          <w:rFonts w:ascii="Times New Roman" w:hAnsi="Times New Roman" w:cs="Times New Roman"/>
        </w:rPr>
        <w:t>, guías del consumidor, entre otros.</w:t>
      </w:r>
    </w:p>
    <w:p w14:paraId="6F3B5ECB" w14:textId="34EAA511" w:rsidR="00220E25" w:rsidRDefault="00220E25" w:rsidP="008A63B8">
      <w:pPr>
        <w:jc w:val="both"/>
        <w:rPr>
          <w:rFonts w:ascii="Times New Roman" w:hAnsi="Times New Roman" w:cs="Times New Roman"/>
        </w:rPr>
      </w:pPr>
    </w:p>
    <w:p w14:paraId="6DEE3122" w14:textId="76291667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DD054D">
        <w:rPr>
          <w:rFonts w:ascii="Times New Roman" w:hAnsi="Times New Roman" w:cs="Times New Roman"/>
        </w:rPr>
        <w:t>35</w:t>
      </w:r>
      <w:r w:rsidR="00272F85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4B71C1">
        <w:rPr>
          <w:rFonts w:ascii="Times New Roman" w:hAnsi="Times New Roman" w:cs="Times New Roman"/>
        </w:rPr>
        <w:t>1,</w:t>
      </w:r>
      <w:r w:rsidR="00DD054D">
        <w:rPr>
          <w:rFonts w:ascii="Times New Roman" w:hAnsi="Times New Roman" w:cs="Times New Roman"/>
        </w:rPr>
        <w:t>540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DD054D">
        <w:rPr>
          <w:rFonts w:ascii="Times New Roman" w:hAnsi="Times New Roman" w:cs="Times New Roman"/>
        </w:rPr>
        <w:t>3,604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3961975" w14:textId="57A86BB9" w:rsidR="00662E53" w:rsidRDefault="00662E53" w:rsidP="008A63B8">
      <w:pPr>
        <w:jc w:val="both"/>
        <w:rPr>
          <w:rFonts w:ascii="Times New Roman" w:hAnsi="Times New Roman" w:cs="Times New Roman"/>
        </w:rPr>
      </w:pPr>
    </w:p>
    <w:p w14:paraId="5B13636C" w14:textId="77777777" w:rsidR="00596B88" w:rsidRDefault="00596B88" w:rsidP="008A63B8">
      <w:pPr>
        <w:jc w:val="both"/>
        <w:rPr>
          <w:rFonts w:ascii="Times New Roman" w:hAnsi="Times New Roman" w:cs="Times New Roman"/>
        </w:rPr>
      </w:pPr>
    </w:p>
    <w:p w14:paraId="1421F8D9" w14:textId="676C7192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8</w:t>
      </w:r>
    </w:p>
    <w:p w14:paraId="76544D3C" w14:textId="5C1687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4E9A170D" w14:textId="179E720E" w:rsidR="00662E53" w:rsidRDefault="00596B88" w:rsidP="00662E53">
      <w:pPr>
        <w:jc w:val="center"/>
        <w:rPr>
          <w:rFonts w:ascii="Times New Roman" w:hAnsi="Times New Roman" w:cs="Times New Roman"/>
          <w:b/>
        </w:rPr>
      </w:pPr>
      <w:r w:rsidRPr="00596B88">
        <w:rPr>
          <w:noProof/>
          <w:lang w:val="es-GT" w:eastAsia="es-GT"/>
        </w:rPr>
        <w:drawing>
          <wp:inline distT="0" distB="0" distL="0" distR="0" wp14:anchorId="0A515FA0" wp14:editId="0C2F6775">
            <wp:extent cx="5308907" cy="1467485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451" cy="14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66418573" w:rsidR="00AB0E67" w:rsidRPr="00662E53" w:rsidRDefault="00662E53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E3176">
        <w:rPr>
          <w:rFonts w:ascii="Arial" w:hAnsi="Arial" w:cs="Arial"/>
          <w:sz w:val="18"/>
          <w:szCs w:val="18"/>
        </w:rPr>
        <w:t xml:space="preserve">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DA13C8" w14:textId="77777777" w:rsidR="00596B88" w:rsidRDefault="00596B88" w:rsidP="002E3176">
      <w:pPr>
        <w:jc w:val="both"/>
        <w:rPr>
          <w:rFonts w:ascii="Times New Roman" w:hAnsi="Times New Roman" w:cs="Times New Roman"/>
        </w:rPr>
      </w:pPr>
    </w:p>
    <w:p w14:paraId="6D5124B7" w14:textId="1625A9B2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EF05D2">
        <w:rPr>
          <w:rFonts w:ascii="Times New Roman" w:hAnsi="Times New Roman" w:cs="Times New Roman"/>
        </w:rPr>
        <w:t>515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EF05D2">
        <w:rPr>
          <w:rFonts w:ascii="Times New Roman" w:hAnsi="Times New Roman" w:cs="Times New Roman"/>
        </w:rPr>
        <w:t>23,117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EF05D2">
        <w:rPr>
          <w:rFonts w:ascii="Times New Roman" w:hAnsi="Times New Roman" w:cs="Times New Roman"/>
        </w:rPr>
        <w:t>86,601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7635A88F" w14:textId="77777777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03906C0A" w14:textId="77777777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568D794C" w14:textId="77777777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0C734542" w14:textId="77777777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3D34B6FD" w14:textId="77777777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2A5CE2BA" w14:textId="7773D26D" w:rsidR="00596B88" w:rsidRDefault="00596B88" w:rsidP="00A50C52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54B175E8">
                <wp:simplePos x="0" y="0"/>
                <wp:positionH relativeFrom="page">
                  <wp:align>center</wp:align>
                </wp:positionH>
                <wp:positionV relativeFrom="paragraph">
                  <wp:posOffset>417830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2568A269" w:rsidR="005A681A" w:rsidRPr="0068579E" w:rsidRDefault="005A681A" w:rsidP="005A68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40" type="#_x0000_t9" style="position:absolute;left:0;text-align:left;margin-left:0;margin-top:32.9pt;width:50.25pt;height:39pt;z-index:2517534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1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0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" adj="4191" fillcolor="#a8d08d [1945]" strokecolor="#1f3763 [1604]" strokeweight="1pt">
                <v:textbox>
                  <w:txbxContent>
                    <w:p w14:paraId="42E1E020" w14:textId="2568A269" w:rsidR="005A681A" w:rsidRPr="0068579E" w:rsidRDefault="005A681A" w:rsidP="005A68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72B2BE" w14:textId="762152D6" w:rsidR="00596B88" w:rsidRDefault="00596B88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76C60969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9</w:t>
      </w:r>
    </w:p>
    <w:p w14:paraId="02601597" w14:textId="297783BE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00D923A0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EF05D2">
        <w:rPr>
          <w:rFonts w:ascii="Times New Roman" w:hAnsi="Times New Roman" w:cs="Times New Roman"/>
          <w:b/>
        </w:rPr>
        <w:t>Octubre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0773A0E2" w:rsidR="00A50C52" w:rsidRDefault="00442074" w:rsidP="00A50C52">
      <w:pPr>
        <w:jc w:val="center"/>
        <w:rPr>
          <w:rFonts w:ascii="Times New Roman" w:hAnsi="Times New Roman" w:cs="Times New Roman"/>
          <w:b/>
        </w:rPr>
      </w:pPr>
      <w:r w:rsidRPr="00442074">
        <w:rPr>
          <w:noProof/>
          <w:lang w:val="es-GT" w:eastAsia="es-GT"/>
        </w:rPr>
        <w:drawing>
          <wp:inline distT="0" distB="0" distL="0" distR="0" wp14:anchorId="308F371B" wp14:editId="621A492F">
            <wp:extent cx="5187315" cy="139636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28D4" w14:textId="78DB6989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</w:t>
      </w:r>
      <w:r w:rsidR="00AB0E67">
        <w:rPr>
          <w:rFonts w:ascii="Times New Roman" w:hAnsi="Times New Roman" w:cs="Times New Roman"/>
          <w:sz w:val="16"/>
          <w:szCs w:val="16"/>
        </w:rPr>
        <w:t xml:space="preserve">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1262F74" w14:textId="38861662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7C65CC10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 xml:space="preserve">En </w:t>
      </w:r>
      <w:r w:rsidR="00EF05D2">
        <w:rPr>
          <w:rFonts w:ascii="Times New Roman" w:hAnsi="Times New Roman" w:cs="Times New Roman"/>
        </w:rPr>
        <w:t>octubre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Pr="0025245A">
        <w:rPr>
          <w:rFonts w:ascii="Times New Roman" w:hAnsi="Times New Roman" w:cs="Times New Roman"/>
        </w:rPr>
        <w:t xml:space="preserve">lo que se refiere a las conferencias impartidas de manera virtual, el Departamento de Promoción y Asesoría al Consumidor y Proveedor </w:t>
      </w:r>
      <w:r w:rsidR="00D3519C">
        <w:rPr>
          <w:rFonts w:ascii="Times New Roman" w:hAnsi="Times New Roman" w:cs="Times New Roman"/>
        </w:rPr>
        <w:t xml:space="preserve">realizó </w:t>
      </w:r>
      <w:r w:rsidR="00EF05D2">
        <w:rPr>
          <w:rFonts w:ascii="Times New Roman" w:hAnsi="Times New Roman" w:cs="Times New Roman"/>
        </w:rPr>
        <w:t xml:space="preserve">3 </w:t>
      </w:r>
      <w:r w:rsidR="00D3519C">
        <w:rPr>
          <w:rFonts w:ascii="Times New Roman" w:hAnsi="Times New Roman" w:cs="Times New Roman"/>
        </w:rPr>
        <w:t xml:space="preserve">conferencias, en lo que respecta a </w:t>
      </w:r>
      <w:r w:rsidRPr="0025245A">
        <w:rPr>
          <w:rFonts w:ascii="Times New Roman" w:hAnsi="Times New Roman" w:cs="Times New Roman"/>
        </w:rPr>
        <w:t xml:space="preserve">las </w:t>
      </w:r>
      <w:r w:rsidR="00C40649">
        <w:rPr>
          <w:rFonts w:ascii="Times New Roman" w:hAnsi="Times New Roman" w:cs="Times New Roman"/>
        </w:rPr>
        <w:t>S</w:t>
      </w:r>
      <w:r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Pr="0025245A">
        <w:rPr>
          <w:rFonts w:ascii="Times New Roman" w:hAnsi="Times New Roman" w:cs="Times New Roman"/>
        </w:rPr>
        <w:t xml:space="preserve"> realizaron </w:t>
      </w:r>
      <w:r w:rsidR="00D3519C">
        <w:rPr>
          <w:rFonts w:ascii="Times New Roman" w:hAnsi="Times New Roman" w:cs="Times New Roman"/>
        </w:rPr>
        <w:t xml:space="preserve">4 </w:t>
      </w:r>
      <w:r w:rsidRPr="0025245A">
        <w:rPr>
          <w:rFonts w:ascii="Times New Roman" w:hAnsi="Times New Roman" w:cs="Times New Roman"/>
        </w:rPr>
        <w:t>conferencias virtuales en materia de consumo</w:t>
      </w:r>
      <w:r w:rsidR="00D3519C">
        <w:rPr>
          <w:rFonts w:ascii="Times New Roman" w:hAnsi="Times New Roman" w:cs="Times New Roman"/>
        </w:rPr>
        <w:t xml:space="preserve">, participando </w:t>
      </w:r>
      <w:r w:rsidR="00EF05D2">
        <w:rPr>
          <w:rFonts w:ascii="Times New Roman" w:hAnsi="Times New Roman" w:cs="Times New Roman"/>
        </w:rPr>
        <w:t>379</w:t>
      </w:r>
      <w:r w:rsidR="00D3519C">
        <w:rPr>
          <w:rFonts w:ascii="Times New Roman" w:hAnsi="Times New Roman" w:cs="Times New Roman"/>
        </w:rPr>
        <w:t xml:space="preserve"> personas</w:t>
      </w:r>
      <w:r w:rsidRPr="0025245A">
        <w:rPr>
          <w:rFonts w:ascii="Times New Roman" w:hAnsi="Times New Roman" w:cs="Times New Roman"/>
        </w:rPr>
        <w:t>, como se puede observar en el cuadro siguiente:</w:t>
      </w:r>
    </w:p>
    <w:p w14:paraId="1D878F3C" w14:textId="19A9FC63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4C00BBD8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20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3652E271" w:rsidR="0066608D" w:rsidRPr="001513A0" w:rsidRDefault="00EF05D2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EF05D2">
        <w:rPr>
          <w:noProof/>
          <w:lang w:val="es-GT" w:eastAsia="es-GT"/>
        </w:rPr>
        <w:drawing>
          <wp:inline distT="0" distB="0" distL="0" distR="0" wp14:anchorId="51B8E0C4" wp14:editId="50DC6200">
            <wp:extent cx="5322570" cy="1257300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72" cy="12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77777777" w:rsidR="00AB0E67" w:rsidRP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05F884A" w14:textId="4E954ABA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D021E0" w14:textId="03DAD129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EF05D2">
        <w:rPr>
          <w:rFonts w:ascii="Times New Roman" w:hAnsi="Times New Roman" w:cs="Times New Roman"/>
        </w:rPr>
        <w:t>35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72F85">
        <w:rPr>
          <w:rFonts w:ascii="Times New Roman" w:hAnsi="Times New Roman" w:cs="Times New Roman"/>
        </w:rPr>
        <w:t>3,</w:t>
      </w:r>
      <w:r w:rsidR="00EF05D2">
        <w:rPr>
          <w:rFonts w:ascii="Times New Roman" w:hAnsi="Times New Roman" w:cs="Times New Roman"/>
        </w:rPr>
        <w:t>975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4DE5B18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21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31A7F2A1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EF05D2">
        <w:rPr>
          <w:rFonts w:ascii="Times New Roman" w:hAnsi="Times New Roman" w:cs="Times New Roman"/>
          <w:b/>
        </w:rPr>
        <w:t>Octubre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76B08426" w:rsidR="00A50C52" w:rsidRDefault="00075062" w:rsidP="00313FB4">
      <w:pPr>
        <w:jc w:val="both"/>
        <w:rPr>
          <w:rFonts w:ascii="Arial" w:hAnsi="Arial" w:cs="Arial"/>
          <w:sz w:val="22"/>
          <w:szCs w:val="22"/>
        </w:rPr>
      </w:pPr>
      <w:r>
        <w:t xml:space="preserve">         </w:t>
      </w:r>
      <w:r w:rsidR="00442074" w:rsidRPr="00442074">
        <w:rPr>
          <w:noProof/>
          <w:lang w:val="es-GT" w:eastAsia="es-GT"/>
        </w:rPr>
        <w:drawing>
          <wp:inline distT="0" distB="0" distL="0" distR="0" wp14:anchorId="2A8823AE" wp14:editId="1EC6AEC2">
            <wp:extent cx="5406390" cy="1247775"/>
            <wp:effectExtent l="0" t="0" r="381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FD46" w14:textId="77777777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70930EB" w14:textId="36DF6AAE" w:rsidR="00205F14" w:rsidRPr="00AB0E67" w:rsidRDefault="00205F14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7F4EBC" w14:textId="098E418D" w:rsidR="004B71C1" w:rsidRDefault="005F18A9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7DF448EB">
                <wp:simplePos x="0" y="0"/>
                <wp:positionH relativeFrom="column">
                  <wp:posOffset>2615151</wp:posOffset>
                </wp:positionH>
                <wp:positionV relativeFrom="paragraph">
                  <wp:posOffset>352839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29E2285E" w:rsidR="00E04157" w:rsidRPr="0068579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FF3C94" id="Hexágono 78" o:spid="_x0000_s1041" type="#_x0000_t9" style="position:absolute;left:0;text-align:left;margin-left:205.9pt;margin-top:27.8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vt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09AAF5" w14:textId="29E2285E" w:rsidR="00E04157" w:rsidRPr="0068579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3BF3F8A" w14:textId="77777777" w:rsidR="005F18A9" w:rsidRDefault="005F18A9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</w:p>
    <w:p w14:paraId="49FBF875" w14:textId="51EE7304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37880618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EF05D2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autorizaron </w:t>
      </w:r>
      <w:r w:rsidR="00EF05D2">
        <w:rPr>
          <w:rFonts w:ascii="Times New Roman" w:hAnsi="Times New Roman" w:cs="Times New Roman"/>
        </w:rPr>
        <w:t>887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EF05D2">
        <w:rPr>
          <w:rFonts w:ascii="Times New Roman" w:hAnsi="Times New Roman" w:cs="Times New Roman"/>
        </w:rPr>
        <w:t>469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D3519C">
        <w:rPr>
          <w:rFonts w:ascii="Times New Roman" w:hAnsi="Times New Roman" w:cs="Times New Roman"/>
        </w:rPr>
        <w:t>4</w:t>
      </w:r>
      <w:r w:rsidR="00EF05D2">
        <w:rPr>
          <w:rFonts w:ascii="Times New Roman" w:hAnsi="Times New Roman" w:cs="Times New Roman"/>
        </w:rPr>
        <w:t>18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6560C3">
        <w:rPr>
          <w:rFonts w:ascii="Times New Roman" w:hAnsi="Times New Roman" w:cs="Times New Roman"/>
        </w:rPr>
        <w:t xml:space="preserve">32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6560C3">
        <w:rPr>
          <w:rFonts w:ascii="Times New Roman" w:hAnsi="Times New Roman" w:cs="Times New Roman"/>
        </w:rPr>
        <w:t>8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6560C3">
        <w:rPr>
          <w:rFonts w:ascii="Times New Roman" w:hAnsi="Times New Roman" w:cs="Times New Roman"/>
        </w:rPr>
        <w:t>24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1702CA">
        <w:rPr>
          <w:rFonts w:ascii="Times New Roman" w:hAnsi="Times New Roman" w:cs="Times New Roman"/>
        </w:rPr>
        <w:t>174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4EA8FEF" w14:textId="77777777" w:rsidR="00D3519C" w:rsidRDefault="00D3519C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67D654D2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22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175DE876" w:rsidR="00AC54CC" w:rsidRPr="00AC54CC" w:rsidRDefault="00596B88" w:rsidP="002B1F6F">
      <w:pPr>
        <w:jc w:val="center"/>
        <w:rPr>
          <w:rFonts w:ascii="Times New Roman" w:hAnsi="Times New Roman" w:cs="Times New Roman"/>
          <w:b/>
        </w:rPr>
      </w:pPr>
      <w:r w:rsidRPr="00596B88">
        <w:rPr>
          <w:noProof/>
          <w:lang w:val="es-GT" w:eastAsia="es-GT"/>
        </w:rPr>
        <w:drawing>
          <wp:inline distT="0" distB="0" distL="0" distR="0" wp14:anchorId="507F5922" wp14:editId="258279F1">
            <wp:extent cx="5391150" cy="13049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77777777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AE3DE37" w14:textId="555317DF" w:rsidR="003953D3" w:rsidRPr="00AC54CC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256AC7BA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8A6F29">
        <w:rPr>
          <w:rFonts w:ascii="Times New Roman" w:hAnsi="Times New Roman" w:cs="Times New Roman"/>
        </w:rPr>
        <w:t>9,141</w:t>
      </w:r>
      <w:r w:rsidRPr="00E4007C">
        <w:rPr>
          <w:rFonts w:ascii="Times New Roman" w:hAnsi="Times New Roman" w:cs="Times New Roman"/>
        </w:rPr>
        <w:t xml:space="preserve"> libros de quejas; </w:t>
      </w:r>
      <w:r w:rsidR="008A6F29">
        <w:rPr>
          <w:rFonts w:ascii="Times New Roman" w:hAnsi="Times New Roman" w:cs="Times New Roman"/>
        </w:rPr>
        <w:t>5,144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4B7265">
        <w:rPr>
          <w:rFonts w:ascii="Times New Roman" w:hAnsi="Times New Roman" w:cs="Times New Roman"/>
        </w:rPr>
        <w:t>3,</w:t>
      </w:r>
      <w:r w:rsidR="008A6F29">
        <w:rPr>
          <w:rFonts w:ascii="Times New Roman" w:hAnsi="Times New Roman" w:cs="Times New Roman"/>
        </w:rPr>
        <w:t>997</w:t>
      </w:r>
      <w:r w:rsidR="003360D3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D3519C">
        <w:rPr>
          <w:rFonts w:ascii="Times New Roman" w:hAnsi="Times New Roman" w:cs="Times New Roman"/>
        </w:rPr>
        <w:t>5</w:t>
      </w:r>
      <w:r w:rsidR="008A6F29">
        <w:rPr>
          <w:rFonts w:ascii="Times New Roman" w:hAnsi="Times New Roman" w:cs="Times New Roman"/>
        </w:rPr>
        <w:t>36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4B7265">
        <w:rPr>
          <w:rFonts w:ascii="Times New Roman" w:hAnsi="Times New Roman" w:cs="Times New Roman"/>
        </w:rPr>
        <w:t>2</w:t>
      </w:r>
      <w:r w:rsidR="008A6F29">
        <w:rPr>
          <w:rFonts w:ascii="Times New Roman" w:hAnsi="Times New Roman" w:cs="Times New Roman"/>
        </w:rPr>
        <w:t>34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8A6F29">
        <w:rPr>
          <w:rFonts w:ascii="Times New Roman" w:hAnsi="Times New Roman" w:cs="Times New Roman"/>
        </w:rPr>
        <w:t>302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8A6F29">
        <w:rPr>
          <w:rFonts w:ascii="Times New Roman" w:hAnsi="Times New Roman" w:cs="Times New Roman"/>
        </w:rPr>
        <w:t>2,120</w:t>
      </w:r>
      <w:r w:rsidR="00A84F04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329EE065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6A8317AB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23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44015CE7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A6F29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0DC97858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6560C3" w:rsidRPr="006560C3">
        <w:rPr>
          <w:noProof/>
          <w:lang w:val="es-GT" w:eastAsia="es-GT"/>
        </w:rPr>
        <w:drawing>
          <wp:inline distT="0" distB="0" distL="0" distR="0" wp14:anchorId="6F7DF27A" wp14:editId="345BEDDD">
            <wp:extent cx="5247640" cy="1476375"/>
            <wp:effectExtent l="0" t="0" r="0" b="952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286FC66A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1AF557DE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138A51B" w14:textId="0522E543" w:rsidR="005F18A9" w:rsidRDefault="005F18A9" w:rsidP="002B1F6F">
      <w:pPr>
        <w:jc w:val="center"/>
        <w:rPr>
          <w:rFonts w:ascii="Times New Roman" w:hAnsi="Times New Roman" w:cs="Times New Roman"/>
          <w:b/>
        </w:rPr>
      </w:pPr>
    </w:p>
    <w:p w14:paraId="26C1F6C3" w14:textId="0A9DAD90" w:rsidR="005F18A9" w:rsidRDefault="00596B88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228CA22E">
                <wp:simplePos x="0" y="0"/>
                <wp:positionH relativeFrom="column">
                  <wp:posOffset>2604770</wp:posOffset>
                </wp:positionH>
                <wp:positionV relativeFrom="paragraph">
                  <wp:posOffset>375285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5621E407" w:rsidR="00D40D7C" w:rsidRPr="0068579E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2" type="#_x0000_t9" style="position:absolute;left:0;text-align:left;margin-left:205.1pt;margin-top:29.55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T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6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1AB9187C" w14:textId="5621E407" w:rsidR="00D40D7C" w:rsidRPr="0068579E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8369242" w14:textId="77777777" w:rsidR="00596B88" w:rsidRDefault="00596B88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5072000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195DC038" w:rsidR="001C5FC2" w:rsidRPr="001513A0" w:rsidRDefault="00442074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442074">
        <w:rPr>
          <w:noProof/>
          <w:lang w:val="es-GT" w:eastAsia="es-GT"/>
        </w:rPr>
        <w:drawing>
          <wp:inline distT="0" distB="0" distL="0" distR="0" wp14:anchorId="48FA09A3" wp14:editId="615F0A0B">
            <wp:extent cx="5171440" cy="2609850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782" cy="261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5CA292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3C7EBBA9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4F3ABBD9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6560C3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377049AE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6D121F1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24</w:t>
      </w:r>
    </w:p>
    <w:p w14:paraId="542714B5" w14:textId="103171CB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107EAE99" w14:textId="5E69F899" w:rsidR="00C34B20" w:rsidRPr="00684ADE" w:rsidRDefault="00BA75D7" w:rsidP="002B1F6F">
      <w:pPr>
        <w:jc w:val="center"/>
        <w:rPr>
          <w:rFonts w:ascii="Times New Roman" w:hAnsi="Times New Roman" w:cs="Times New Roman"/>
          <w:b/>
        </w:rPr>
      </w:pPr>
      <w:r w:rsidRPr="00BA75D7">
        <w:rPr>
          <w:noProof/>
          <w:lang w:val="es-GT" w:eastAsia="es-GT"/>
        </w:rPr>
        <w:drawing>
          <wp:inline distT="0" distB="0" distL="0" distR="0" wp14:anchorId="44902D8C" wp14:editId="2EB52418">
            <wp:extent cx="4087495" cy="3188473"/>
            <wp:effectExtent l="0" t="0" r="8255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773" cy="31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1BC962E4" w:rsidR="00AB0E67" w:rsidRPr="00534F63" w:rsidRDefault="00705233" w:rsidP="00AB0E67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F18A9">
        <w:rPr>
          <w:rFonts w:ascii="Times New Roman" w:hAnsi="Times New Roman" w:cs="Times New Roman"/>
          <w:sz w:val="20"/>
          <w:szCs w:val="20"/>
        </w:rPr>
        <w:t xml:space="preserve">      </w:t>
      </w:r>
      <w:r w:rsidR="006814B0">
        <w:rPr>
          <w:rFonts w:ascii="Times New Roman" w:hAnsi="Times New Roman" w:cs="Times New Roman"/>
          <w:sz w:val="20"/>
          <w:szCs w:val="20"/>
        </w:rPr>
        <w:t xml:space="preserve">        </w:t>
      </w:r>
      <w:r w:rsidR="005F18A9">
        <w:rPr>
          <w:rFonts w:ascii="Times New Roman" w:hAnsi="Times New Roman" w:cs="Times New Roman"/>
          <w:sz w:val="20"/>
          <w:szCs w:val="20"/>
        </w:rPr>
        <w:t xml:space="preserve">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5F24BB5C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34AD63" w14:textId="17E38C63" w:rsidR="006814B0" w:rsidRPr="005020B7" w:rsidRDefault="00596B88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80D460" wp14:editId="6DBF3A59">
                <wp:simplePos x="0" y="0"/>
                <wp:positionH relativeFrom="column">
                  <wp:posOffset>2686050</wp:posOffset>
                </wp:positionH>
                <wp:positionV relativeFrom="paragraph">
                  <wp:posOffset>241300</wp:posOffset>
                </wp:positionV>
                <wp:extent cx="638175" cy="495300"/>
                <wp:effectExtent l="19050" t="0" r="47625" b="19050"/>
                <wp:wrapNone/>
                <wp:docPr id="97" name="Hexágon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A3C61" w14:textId="0C4AD2E3" w:rsidR="006814B0" w:rsidRPr="0068579E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D460" id="Hexágono 97" o:spid="_x0000_s1043" type="#_x0000_t9" style="position:absolute;left:0;text-align:left;margin-left:211.5pt;margin-top:19pt;width:50.25pt;height:3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Fi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460A3C61" w14:textId="0C4AD2E3" w:rsidR="006814B0" w:rsidRPr="0068579E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C2E61DD" w14:textId="77777777" w:rsidR="00596B88" w:rsidRDefault="00596B88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</w:p>
    <w:p w14:paraId="158542FA" w14:textId="26406081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4F050F48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6560C3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67CC9C4B" w14:textId="77777777" w:rsidR="006814B0" w:rsidRDefault="006814B0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7AE17F95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6814B0">
        <w:rPr>
          <w:rFonts w:ascii="Times New Roman" w:hAnsi="Times New Roman" w:cs="Times New Roman"/>
          <w:b/>
        </w:rPr>
        <w:t>5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1F5B1D83" w:rsidR="00705233" w:rsidRDefault="00BA75D7" w:rsidP="00D6768A">
      <w:pPr>
        <w:jc w:val="center"/>
        <w:rPr>
          <w:noProof/>
        </w:rPr>
      </w:pPr>
      <w:r w:rsidRPr="00BA75D7">
        <w:rPr>
          <w:noProof/>
          <w:lang w:val="es-GT" w:eastAsia="es-GT"/>
        </w:rPr>
        <w:drawing>
          <wp:inline distT="0" distB="0" distL="0" distR="0" wp14:anchorId="138210EC" wp14:editId="5DC9246D">
            <wp:extent cx="5472369" cy="5362575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748" cy="538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2DA51B96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F2FC4">
        <w:rPr>
          <w:rFonts w:ascii="Arial" w:hAnsi="Arial" w:cs="Arial"/>
          <w:sz w:val="18"/>
          <w:szCs w:val="18"/>
        </w:rPr>
        <w:t xml:space="preserve">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52517BE" w14:textId="66379316" w:rsidR="00F277DE" w:rsidRDefault="00F277DE" w:rsidP="00705233">
      <w:pPr>
        <w:jc w:val="center"/>
        <w:rPr>
          <w:rFonts w:ascii="Times New Roman" w:hAnsi="Times New Roman" w:cs="Times New Roman"/>
          <w:b/>
        </w:rPr>
      </w:pPr>
    </w:p>
    <w:p w14:paraId="7D129871" w14:textId="4D6F2501" w:rsidR="006814B0" w:rsidRDefault="006814B0" w:rsidP="00705233">
      <w:pPr>
        <w:jc w:val="center"/>
        <w:rPr>
          <w:rFonts w:ascii="Times New Roman" w:hAnsi="Times New Roman" w:cs="Times New Roman"/>
          <w:b/>
        </w:rPr>
      </w:pPr>
    </w:p>
    <w:p w14:paraId="3BEB7E3E" w14:textId="13CCBB5C" w:rsidR="006814B0" w:rsidRDefault="006814B0" w:rsidP="00705233">
      <w:pPr>
        <w:jc w:val="center"/>
        <w:rPr>
          <w:rFonts w:ascii="Times New Roman" w:hAnsi="Times New Roman" w:cs="Times New Roman"/>
          <w:b/>
        </w:rPr>
      </w:pPr>
    </w:p>
    <w:p w14:paraId="21EBCBAE" w14:textId="6DF194E5" w:rsidR="006814B0" w:rsidRDefault="006814B0" w:rsidP="00705233">
      <w:pPr>
        <w:jc w:val="center"/>
        <w:rPr>
          <w:rFonts w:ascii="Times New Roman" w:hAnsi="Times New Roman" w:cs="Times New Roman"/>
          <w:b/>
        </w:rPr>
      </w:pPr>
    </w:p>
    <w:p w14:paraId="67EA085B" w14:textId="184F6BF2" w:rsidR="006814B0" w:rsidRDefault="006814B0" w:rsidP="00705233">
      <w:pPr>
        <w:jc w:val="center"/>
        <w:rPr>
          <w:rFonts w:ascii="Times New Roman" w:hAnsi="Times New Roman" w:cs="Times New Roman"/>
          <w:b/>
        </w:rPr>
      </w:pPr>
    </w:p>
    <w:p w14:paraId="39ECD112" w14:textId="0D1DFC5E" w:rsidR="006814B0" w:rsidRDefault="00596B88" w:rsidP="00705233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398FFC9F">
                <wp:simplePos x="0" y="0"/>
                <wp:positionH relativeFrom="column">
                  <wp:posOffset>2648585</wp:posOffset>
                </wp:positionH>
                <wp:positionV relativeFrom="paragraph">
                  <wp:posOffset>359410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6B39B6BD" w:rsidR="006C1B12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4" type="#_x0000_t9" style="position:absolute;left:0;text-align:left;margin-left:208.55pt;margin-top:28.3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ilrAIAAMI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16B364CD" w14:textId="6B39B6BD" w:rsidR="006C1B12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E255726" w14:textId="730B21D6" w:rsidR="006814B0" w:rsidRDefault="006814B0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69374C14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6814B0">
        <w:rPr>
          <w:rFonts w:ascii="Times New Roman" w:hAnsi="Times New Roman" w:cs="Times New Roman"/>
          <w:b/>
        </w:rPr>
        <w:t>6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70512F9B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3BD20CDA" w14:textId="074BEA9E" w:rsidR="00AD5976" w:rsidRDefault="00AD5976" w:rsidP="00705233">
      <w:pPr>
        <w:jc w:val="center"/>
      </w:pPr>
      <w:r w:rsidRPr="00AD5976">
        <w:rPr>
          <w:noProof/>
          <w:lang w:val="es-GT" w:eastAsia="es-GT"/>
        </w:rPr>
        <w:drawing>
          <wp:inline distT="0" distB="0" distL="0" distR="0" wp14:anchorId="1FA9BAA9" wp14:editId="3C4F4289">
            <wp:extent cx="5863590" cy="7181850"/>
            <wp:effectExtent l="0" t="0" r="381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BA" w14:textId="0674723D" w:rsidR="00AD5976" w:rsidRDefault="00596B88" w:rsidP="00705233">
      <w:pPr>
        <w:jc w:val="center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522F0A81">
                <wp:simplePos x="0" y="0"/>
                <wp:positionH relativeFrom="column">
                  <wp:posOffset>2661920</wp:posOffset>
                </wp:positionH>
                <wp:positionV relativeFrom="paragraph">
                  <wp:posOffset>290830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7EEF0720" w:rsidR="008F598A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8A3F" id="Hexágono 66" o:spid="_x0000_s1045" type="#_x0000_t9" style="position:absolute;left:0;text-align:left;margin-left:209.6pt;margin-top:22.9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Y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16286E3C" w14:textId="7EEF0720" w:rsidR="008F598A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1106FE9" w14:textId="35E72A4A" w:rsidR="00B105D4" w:rsidRPr="00F971F4" w:rsidRDefault="00AD5976" w:rsidP="00AD5976">
      <w:pPr>
        <w:jc w:val="center"/>
        <w:rPr>
          <w:rFonts w:ascii="Times New Roman" w:hAnsi="Times New Roman" w:cs="Times New Roman"/>
          <w:b/>
        </w:rPr>
      </w:pPr>
      <w:r w:rsidRPr="00AD5976">
        <w:rPr>
          <w:noProof/>
          <w:lang w:val="es-GT" w:eastAsia="es-GT"/>
        </w:rPr>
        <w:lastRenderedPageBreak/>
        <w:drawing>
          <wp:inline distT="0" distB="0" distL="0" distR="0" wp14:anchorId="1FD991D7" wp14:editId="37F20C9C">
            <wp:extent cx="5863590" cy="7705725"/>
            <wp:effectExtent l="19050" t="19050" r="22860" b="2857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705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AACF2" w14:textId="46231B9D" w:rsidR="00865F70" w:rsidRDefault="00AD5976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E05375" wp14:editId="534E1A6F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638175" cy="495300"/>
                <wp:effectExtent l="19050" t="0" r="47625" b="19050"/>
                <wp:wrapNone/>
                <wp:docPr id="49" name="Hexágon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2906" w14:textId="6FAB340A" w:rsidR="00D85EBB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5375" id="Hexágono 49" o:spid="_x0000_s1046" type="#_x0000_t9" style="position:absolute;margin-left:0;margin-top:23.05pt;width:50.25pt;height:39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" adj="4191" fillcolor="#a8d08d [1945]" strokecolor="#1f3763 [1604]" strokeweight="1pt">
                <v:textbox>
                  <w:txbxContent>
                    <w:p w14:paraId="2B132906" w14:textId="6FAB340A" w:rsidR="00D85EBB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76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22A290" w14:textId="407D5AB6" w:rsidR="00AD5976" w:rsidRDefault="00AD5976" w:rsidP="00B52079">
      <w:pPr>
        <w:jc w:val="center"/>
        <w:rPr>
          <w:rFonts w:ascii="Times New Roman" w:hAnsi="Times New Roman" w:cs="Times New Roman"/>
          <w:b/>
        </w:rPr>
      </w:pPr>
    </w:p>
    <w:p w14:paraId="240DCD63" w14:textId="408D1D91" w:rsidR="00BA75D7" w:rsidRDefault="00BA75D7" w:rsidP="00B52079">
      <w:pPr>
        <w:jc w:val="center"/>
        <w:rPr>
          <w:rFonts w:ascii="Times New Roman" w:hAnsi="Times New Roman" w:cs="Times New Roman"/>
          <w:b/>
        </w:rPr>
      </w:pPr>
    </w:p>
    <w:p w14:paraId="00B40BE9" w14:textId="674A0A48" w:rsidR="00BA75D7" w:rsidRDefault="00BA75D7" w:rsidP="00B52079">
      <w:pPr>
        <w:jc w:val="center"/>
        <w:rPr>
          <w:rFonts w:ascii="Times New Roman" w:hAnsi="Times New Roman" w:cs="Times New Roman"/>
          <w:b/>
        </w:rPr>
      </w:pPr>
      <w:r w:rsidRPr="00BA75D7">
        <w:rPr>
          <w:noProof/>
          <w:lang w:val="es-GT" w:eastAsia="es-GT"/>
        </w:rPr>
        <w:drawing>
          <wp:inline distT="0" distB="0" distL="0" distR="0" wp14:anchorId="2F97CB64" wp14:editId="0B855893">
            <wp:extent cx="5863590" cy="1792605"/>
            <wp:effectExtent l="19050" t="19050" r="22860" b="1714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7926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E7386A" w14:textId="77777777" w:rsidR="00BA75D7" w:rsidRDefault="00BA75D7" w:rsidP="00BA75D7">
      <w:pPr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BE2F936" w14:textId="0D7F5B08" w:rsidR="00BA75D7" w:rsidRDefault="00BA75D7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7169521E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6814B0">
        <w:rPr>
          <w:rFonts w:ascii="Times New Roman" w:hAnsi="Times New Roman" w:cs="Times New Roman"/>
          <w:b/>
        </w:rPr>
        <w:t>7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1C673139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0BA3C9E4" w:rsidR="00865F70" w:rsidRPr="00CD5E1D" w:rsidRDefault="006560C3" w:rsidP="00B52079">
      <w:pPr>
        <w:jc w:val="center"/>
        <w:rPr>
          <w:rFonts w:ascii="Times New Roman" w:hAnsi="Times New Roman" w:cs="Times New Roman"/>
          <w:b/>
        </w:rPr>
      </w:pPr>
      <w:r w:rsidRPr="006560C3">
        <w:rPr>
          <w:noProof/>
          <w:lang w:val="es-GT" w:eastAsia="es-GT"/>
        </w:rPr>
        <w:drawing>
          <wp:inline distT="0" distB="0" distL="0" distR="0" wp14:anchorId="1938A5B5" wp14:editId="078447C3">
            <wp:extent cx="5863590" cy="4794637"/>
            <wp:effectExtent l="19050" t="19050" r="22860" b="2540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04" cy="479767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50C0E24B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130EC73F" w:rsidR="00CA2834" w:rsidRDefault="006560C3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F9154C" wp14:editId="2CDF68F1">
                <wp:simplePos x="0" y="0"/>
                <wp:positionH relativeFrom="column">
                  <wp:posOffset>2560652</wp:posOffset>
                </wp:positionH>
                <wp:positionV relativeFrom="paragraph">
                  <wp:posOffset>257699</wp:posOffset>
                </wp:positionV>
                <wp:extent cx="638175" cy="495300"/>
                <wp:effectExtent l="19050" t="0" r="47625" b="19050"/>
                <wp:wrapNone/>
                <wp:docPr id="60" name="Hexágon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539C" w14:textId="16F5725D" w:rsidR="00E35C8D" w:rsidRPr="00AB0E67" w:rsidRDefault="006814B0" w:rsidP="00E35C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F9154C" id="Hexágono 60" o:spid="_x0000_s1047" type="#_x0000_t9" style="position:absolute;margin-left:201.65pt;margin-top:20.3pt;width:50.25pt;height:3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/x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" adj="4191" fillcolor="#a8d08d [1945]" strokecolor="#1f3763 [1604]" strokeweight="1pt">
                <v:textbox>
                  <w:txbxContent>
                    <w:p w14:paraId="7BC2539C" w14:textId="16F5725D" w:rsidR="00E35C8D" w:rsidRPr="00AB0E67" w:rsidRDefault="006814B0" w:rsidP="00E35C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37639D08" w14:textId="2CBB5D1A" w:rsidR="00D85EBB" w:rsidRDefault="00D85EBB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E9E441E" w14:textId="349BC956" w:rsidR="002B1F6F" w:rsidRPr="00024F5C" w:rsidRDefault="002B1F6F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 xml:space="preserve">Proceso Jurídico Sancionatorio 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79BF7D4C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6560C3">
        <w:rPr>
          <w:rFonts w:ascii="Times New Roman" w:hAnsi="Times New Roman" w:cs="Times New Roman"/>
        </w:rPr>
        <w:t>octubre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C81128" w:rsidRPr="00CD5E1D">
        <w:rPr>
          <w:rFonts w:ascii="Times New Roman" w:hAnsi="Times New Roman" w:cs="Times New Roman"/>
        </w:rPr>
        <w:t>impus</w:t>
      </w:r>
      <w:r w:rsidR="00C81128">
        <w:rPr>
          <w:rFonts w:ascii="Times New Roman" w:hAnsi="Times New Roman" w:cs="Times New Roman"/>
        </w:rPr>
        <w:t>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055312AE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6814B0">
        <w:rPr>
          <w:rFonts w:ascii="Times New Roman" w:hAnsi="Times New Roman" w:cs="Times New Roman"/>
          <w:b/>
        </w:rPr>
        <w:t>8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434122C2" w:rsidR="00CD5E1D" w:rsidRDefault="00BA75D7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BA75D7">
        <w:rPr>
          <w:noProof/>
          <w:lang w:val="es-GT" w:eastAsia="es-GT"/>
        </w:rPr>
        <w:drawing>
          <wp:inline distT="0" distB="0" distL="0" distR="0" wp14:anchorId="1A4EBD2C" wp14:editId="201DE413">
            <wp:extent cx="5292090" cy="2009775"/>
            <wp:effectExtent l="0" t="0" r="3810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BD5CE29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DF26A94" w14:textId="2352E423" w:rsidR="00A7176B" w:rsidRPr="00812842" w:rsidRDefault="00A7176B" w:rsidP="00A7176B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6560C3">
        <w:rPr>
          <w:rFonts w:ascii="Times New Roman" w:hAnsi="Times New Roman" w:cs="Times New Roman"/>
          <w:sz w:val="22"/>
          <w:szCs w:val="22"/>
        </w:rPr>
        <w:t>octubre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56C9369B" w14:textId="58D638B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2AFEB7C8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6814B0">
        <w:rPr>
          <w:rFonts w:ascii="Times New Roman" w:hAnsi="Times New Roman" w:cs="Times New Roman"/>
          <w:b/>
        </w:rPr>
        <w:t>9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C03A951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692D9717" w:rsidR="001D517F" w:rsidRPr="00812842" w:rsidRDefault="00BA75D7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5D7">
        <w:rPr>
          <w:noProof/>
          <w:lang w:val="es-GT" w:eastAsia="es-GT"/>
        </w:rPr>
        <w:drawing>
          <wp:inline distT="0" distB="0" distL="0" distR="0" wp14:anchorId="4F9E17A3" wp14:editId="3D1D3062">
            <wp:extent cx="5377815" cy="1445895"/>
            <wp:effectExtent l="0" t="0" r="0" b="190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74DFDBF2" w:rsidR="005232ED" w:rsidRPr="002A6DEA" w:rsidRDefault="006814B0" w:rsidP="00596B8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E5872A7" wp14:editId="2F43ACF3">
                <wp:simplePos x="0" y="0"/>
                <wp:positionH relativeFrom="column">
                  <wp:posOffset>2567305</wp:posOffset>
                </wp:positionH>
                <wp:positionV relativeFrom="paragraph">
                  <wp:posOffset>1945640</wp:posOffset>
                </wp:positionV>
                <wp:extent cx="638175" cy="495300"/>
                <wp:effectExtent l="19050" t="0" r="47625" b="19050"/>
                <wp:wrapNone/>
                <wp:docPr id="98" name="Hexágon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29FAF" w14:textId="591AF264" w:rsidR="006814B0" w:rsidRPr="00AB0E67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72A7" id="Hexágono 98" o:spid="_x0000_s1048" type="#_x0000_t9" style="position:absolute;left:0;text-align:left;margin-left:202.15pt;margin-top:153.2pt;width:50.25pt;height:3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h2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M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3WaLQ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" adj="4191" fillcolor="#a8d08d [1945]" strokecolor="#1f3763 [1604]" strokeweight="1pt">
                <v:textbox>
                  <w:txbxContent>
                    <w:p w14:paraId="3DD29FAF" w14:textId="591AF264" w:rsidR="006814B0" w:rsidRPr="00AB0E67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35C8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FA525A" wp14:editId="44B369FA">
                <wp:simplePos x="0" y="0"/>
                <wp:positionH relativeFrom="column">
                  <wp:posOffset>2557780</wp:posOffset>
                </wp:positionH>
                <wp:positionV relativeFrom="paragraph">
                  <wp:posOffset>2972789</wp:posOffset>
                </wp:positionV>
                <wp:extent cx="638175" cy="495300"/>
                <wp:effectExtent l="19050" t="0" r="47625" b="19050"/>
                <wp:wrapNone/>
                <wp:docPr id="61" name="Hexágon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CBD2" w14:textId="6C4737C6" w:rsidR="00E35C8D" w:rsidRPr="00AB0E67" w:rsidRDefault="00E35C8D" w:rsidP="00E35C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FA525A" id="Hexágono 61" o:spid="_x0000_s1046" type="#_x0000_t9" style="position:absolute;left:0;text-align:left;margin-left:201.4pt;margin-top:234.1pt;width:50.2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" adj="4191" fillcolor="#a8d08d [1945]" strokecolor="#1f3763 [1604]" strokeweight="1pt">
                <v:textbox>
                  <w:txbxContent>
                    <w:p w14:paraId="3658CBD2" w14:textId="6C4737C6" w:rsidR="00E35C8D" w:rsidRPr="00AB0E67" w:rsidRDefault="00E35C8D" w:rsidP="00E35C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596B88">
        <w:rPr>
          <w:rFonts w:ascii="Times New Roman" w:hAnsi="Times New Roman" w:cs="Times New Roman"/>
        </w:rPr>
        <w:t xml:space="preserve">      </w:t>
      </w:r>
      <w:r w:rsidR="00596B88">
        <w:rPr>
          <w:rFonts w:ascii="Times New Roman" w:hAnsi="Times New Roman" w:cs="Times New Roman"/>
          <w:sz w:val="16"/>
          <w:szCs w:val="16"/>
        </w:rPr>
        <w:t>Fu</w:t>
      </w:r>
      <w:r w:rsidR="004211A2" w:rsidRPr="00E04157">
        <w:rPr>
          <w:rFonts w:ascii="Times New Roman" w:hAnsi="Times New Roman" w:cs="Times New Roman"/>
          <w:sz w:val="16"/>
          <w:szCs w:val="16"/>
        </w:rPr>
        <w:t>ente: Departamentos Legal y Verificación y Vigilancia</w:t>
      </w:r>
    </w:p>
    <w:sectPr w:rsidR="005232ED" w:rsidRPr="002A6DEA" w:rsidSect="00D7559B">
      <w:headerReference w:type="default" r:id="rId44"/>
      <w:footerReference w:type="default" r:id="rId45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139B9" w14:textId="77777777" w:rsidR="00ED1854" w:rsidRDefault="00ED1854" w:rsidP="00184C47">
      <w:r>
        <w:separator/>
      </w:r>
    </w:p>
  </w:endnote>
  <w:endnote w:type="continuationSeparator" w:id="0">
    <w:p w14:paraId="5DECEB47" w14:textId="77777777" w:rsidR="00ED1854" w:rsidRDefault="00ED1854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8638" w14:textId="2257938C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AE448B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1</w:t>
    </w:r>
    <w:r w:rsidR="00472047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8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7D262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Noviembre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029DB" w14:textId="77777777" w:rsidR="00ED1854" w:rsidRDefault="00ED1854" w:rsidP="00184C47">
      <w:r>
        <w:separator/>
      </w:r>
    </w:p>
  </w:footnote>
  <w:footnote w:type="continuationSeparator" w:id="0">
    <w:p w14:paraId="4B474023" w14:textId="77777777" w:rsidR="00ED1854" w:rsidRDefault="00ED1854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47"/>
    <w:rsid w:val="00001562"/>
    <w:rsid w:val="00024F5C"/>
    <w:rsid w:val="00035699"/>
    <w:rsid w:val="000477E7"/>
    <w:rsid w:val="00050305"/>
    <w:rsid w:val="00062196"/>
    <w:rsid w:val="000656EC"/>
    <w:rsid w:val="00075062"/>
    <w:rsid w:val="00077580"/>
    <w:rsid w:val="00081EB4"/>
    <w:rsid w:val="0008758F"/>
    <w:rsid w:val="0008763A"/>
    <w:rsid w:val="00096810"/>
    <w:rsid w:val="000A1E83"/>
    <w:rsid w:val="000D00DE"/>
    <w:rsid w:val="000E378D"/>
    <w:rsid w:val="000F2AEE"/>
    <w:rsid w:val="000F43DD"/>
    <w:rsid w:val="000F4EE8"/>
    <w:rsid w:val="00100AEC"/>
    <w:rsid w:val="0010126C"/>
    <w:rsid w:val="00105E45"/>
    <w:rsid w:val="00121684"/>
    <w:rsid w:val="001250BE"/>
    <w:rsid w:val="001267C1"/>
    <w:rsid w:val="0014029C"/>
    <w:rsid w:val="00141116"/>
    <w:rsid w:val="00141D53"/>
    <w:rsid w:val="0014202D"/>
    <w:rsid w:val="0015244E"/>
    <w:rsid w:val="00152C17"/>
    <w:rsid w:val="00160B39"/>
    <w:rsid w:val="0016658B"/>
    <w:rsid w:val="001702CA"/>
    <w:rsid w:val="00170736"/>
    <w:rsid w:val="00184C47"/>
    <w:rsid w:val="00186D59"/>
    <w:rsid w:val="001976C6"/>
    <w:rsid w:val="001A0D50"/>
    <w:rsid w:val="001B39C4"/>
    <w:rsid w:val="001B4021"/>
    <w:rsid w:val="001C03FD"/>
    <w:rsid w:val="001C0DE8"/>
    <w:rsid w:val="001C497C"/>
    <w:rsid w:val="001C5FC2"/>
    <w:rsid w:val="001D405A"/>
    <w:rsid w:val="001D517F"/>
    <w:rsid w:val="0020438B"/>
    <w:rsid w:val="00204FAB"/>
    <w:rsid w:val="00205A5E"/>
    <w:rsid w:val="00205F14"/>
    <w:rsid w:val="002153EB"/>
    <w:rsid w:val="00220E25"/>
    <w:rsid w:val="002214D2"/>
    <w:rsid w:val="00230C10"/>
    <w:rsid w:val="002335D6"/>
    <w:rsid w:val="00234717"/>
    <w:rsid w:val="00234F5A"/>
    <w:rsid w:val="0023706A"/>
    <w:rsid w:val="00245E5A"/>
    <w:rsid w:val="0025245A"/>
    <w:rsid w:val="002678C2"/>
    <w:rsid w:val="00272F85"/>
    <w:rsid w:val="00275E01"/>
    <w:rsid w:val="00281F57"/>
    <w:rsid w:val="00284AD7"/>
    <w:rsid w:val="00286530"/>
    <w:rsid w:val="002865CB"/>
    <w:rsid w:val="00286B2D"/>
    <w:rsid w:val="002A0E67"/>
    <w:rsid w:val="002A6DEA"/>
    <w:rsid w:val="002B1F6F"/>
    <w:rsid w:val="002B43DF"/>
    <w:rsid w:val="002C1544"/>
    <w:rsid w:val="002E012D"/>
    <w:rsid w:val="002E3176"/>
    <w:rsid w:val="002F21F7"/>
    <w:rsid w:val="002F37EA"/>
    <w:rsid w:val="002F5FC3"/>
    <w:rsid w:val="002F6E9C"/>
    <w:rsid w:val="00310DE9"/>
    <w:rsid w:val="00312EAF"/>
    <w:rsid w:val="00313FB4"/>
    <w:rsid w:val="003314DE"/>
    <w:rsid w:val="003360D3"/>
    <w:rsid w:val="00344523"/>
    <w:rsid w:val="003463AA"/>
    <w:rsid w:val="003471B1"/>
    <w:rsid w:val="003475AC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0E16"/>
    <w:rsid w:val="00393132"/>
    <w:rsid w:val="003953D3"/>
    <w:rsid w:val="00395459"/>
    <w:rsid w:val="003B463A"/>
    <w:rsid w:val="003B575F"/>
    <w:rsid w:val="003C0CC4"/>
    <w:rsid w:val="003C1961"/>
    <w:rsid w:val="003D078E"/>
    <w:rsid w:val="003D4875"/>
    <w:rsid w:val="003D73BC"/>
    <w:rsid w:val="003E0C26"/>
    <w:rsid w:val="003E12DE"/>
    <w:rsid w:val="003E26D4"/>
    <w:rsid w:val="003E6369"/>
    <w:rsid w:val="003E6ACD"/>
    <w:rsid w:val="003E7D6E"/>
    <w:rsid w:val="003F731A"/>
    <w:rsid w:val="0041090F"/>
    <w:rsid w:val="004211A2"/>
    <w:rsid w:val="0043578B"/>
    <w:rsid w:val="00435DAE"/>
    <w:rsid w:val="00442074"/>
    <w:rsid w:val="00446C98"/>
    <w:rsid w:val="0045220D"/>
    <w:rsid w:val="004563DB"/>
    <w:rsid w:val="00456442"/>
    <w:rsid w:val="00460ABF"/>
    <w:rsid w:val="00460EC6"/>
    <w:rsid w:val="00461425"/>
    <w:rsid w:val="0046668E"/>
    <w:rsid w:val="00472047"/>
    <w:rsid w:val="0047478D"/>
    <w:rsid w:val="004821F8"/>
    <w:rsid w:val="004846FE"/>
    <w:rsid w:val="004A7537"/>
    <w:rsid w:val="004B1EA2"/>
    <w:rsid w:val="004B5F81"/>
    <w:rsid w:val="004B6CE8"/>
    <w:rsid w:val="004B71C1"/>
    <w:rsid w:val="004B7265"/>
    <w:rsid w:val="004C5A6F"/>
    <w:rsid w:val="004C7D7E"/>
    <w:rsid w:val="004D145B"/>
    <w:rsid w:val="004D74AB"/>
    <w:rsid w:val="004E4904"/>
    <w:rsid w:val="004F4F85"/>
    <w:rsid w:val="00500FE1"/>
    <w:rsid w:val="005020B7"/>
    <w:rsid w:val="00513F90"/>
    <w:rsid w:val="00516424"/>
    <w:rsid w:val="005232ED"/>
    <w:rsid w:val="0052508E"/>
    <w:rsid w:val="005267E9"/>
    <w:rsid w:val="0053062F"/>
    <w:rsid w:val="00534F63"/>
    <w:rsid w:val="00536033"/>
    <w:rsid w:val="0053757F"/>
    <w:rsid w:val="00537A2C"/>
    <w:rsid w:val="00545634"/>
    <w:rsid w:val="00552072"/>
    <w:rsid w:val="00561510"/>
    <w:rsid w:val="00561829"/>
    <w:rsid w:val="00575C20"/>
    <w:rsid w:val="00577EB0"/>
    <w:rsid w:val="00590BFA"/>
    <w:rsid w:val="00596B88"/>
    <w:rsid w:val="005A26E2"/>
    <w:rsid w:val="005A37ED"/>
    <w:rsid w:val="005A681A"/>
    <w:rsid w:val="005B4D02"/>
    <w:rsid w:val="005B560D"/>
    <w:rsid w:val="005C3C7E"/>
    <w:rsid w:val="005D7780"/>
    <w:rsid w:val="005E077E"/>
    <w:rsid w:val="005E2BF9"/>
    <w:rsid w:val="005E5D35"/>
    <w:rsid w:val="005F0533"/>
    <w:rsid w:val="005F18A9"/>
    <w:rsid w:val="005F1983"/>
    <w:rsid w:val="005F29FA"/>
    <w:rsid w:val="005F34F9"/>
    <w:rsid w:val="005F43C2"/>
    <w:rsid w:val="005F44C1"/>
    <w:rsid w:val="00602184"/>
    <w:rsid w:val="00607343"/>
    <w:rsid w:val="006129B7"/>
    <w:rsid w:val="00621F37"/>
    <w:rsid w:val="00622346"/>
    <w:rsid w:val="00626400"/>
    <w:rsid w:val="00640239"/>
    <w:rsid w:val="00647DB7"/>
    <w:rsid w:val="00652221"/>
    <w:rsid w:val="0065465D"/>
    <w:rsid w:val="006560C3"/>
    <w:rsid w:val="00657F64"/>
    <w:rsid w:val="00662C87"/>
    <w:rsid w:val="00662E53"/>
    <w:rsid w:val="0066608D"/>
    <w:rsid w:val="0067414D"/>
    <w:rsid w:val="006758A9"/>
    <w:rsid w:val="006761E3"/>
    <w:rsid w:val="00680EB0"/>
    <w:rsid w:val="006814B0"/>
    <w:rsid w:val="00684ADE"/>
    <w:rsid w:val="0068579E"/>
    <w:rsid w:val="00694E1D"/>
    <w:rsid w:val="006958DE"/>
    <w:rsid w:val="006A1394"/>
    <w:rsid w:val="006B0080"/>
    <w:rsid w:val="006C1B12"/>
    <w:rsid w:val="006C3D1E"/>
    <w:rsid w:val="006C7D57"/>
    <w:rsid w:val="006D19DA"/>
    <w:rsid w:val="006D229C"/>
    <w:rsid w:val="006D261B"/>
    <w:rsid w:val="006D2777"/>
    <w:rsid w:val="006E2243"/>
    <w:rsid w:val="00705233"/>
    <w:rsid w:val="007111F0"/>
    <w:rsid w:val="00711AE2"/>
    <w:rsid w:val="0071499C"/>
    <w:rsid w:val="0071583B"/>
    <w:rsid w:val="0071787F"/>
    <w:rsid w:val="007214D6"/>
    <w:rsid w:val="00726FCB"/>
    <w:rsid w:val="00727AD9"/>
    <w:rsid w:val="0073381F"/>
    <w:rsid w:val="00734721"/>
    <w:rsid w:val="0074114C"/>
    <w:rsid w:val="00742CAB"/>
    <w:rsid w:val="00743442"/>
    <w:rsid w:val="00746068"/>
    <w:rsid w:val="00746D75"/>
    <w:rsid w:val="007519B8"/>
    <w:rsid w:val="0075233E"/>
    <w:rsid w:val="0075305F"/>
    <w:rsid w:val="00761F69"/>
    <w:rsid w:val="007637CB"/>
    <w:rsid w:val="00766E67"/>
    <w:rsid w:val="00767EA7"/>
    <w:rsid w:val="00780F88"/>
    <w:rsid w:val="00785DFF"/>
    <w:rsid w:val="007955A2"/>
    <w:rsid w:val="007957EE"/>
    <w:rsid w:val="007A1161"/>
    <w:rsid w:val="007C6F4D"/>
    <w:rsid w:val="007D2626"/>
    <w:rsid w:val="007D3414"/>
    <w:rsid w:val="007D5352"/>
    <w:rsid w:val="007D6D0E"/>
    <w:rsid w:val="007E64EE"/>
    <w:rsid w:val="00806C9E"/>
    <w:rsid w:val="0081170D"/>
    <w:rsid w:val="00812842"/>
    <w:rsid w:val="00835208"/>
    <w:rsid w:val="00845585"/>
    <w:rsid w:val="00851C06"/>
    <w:rsid w:val="0086184F"/>
    <w:rsid w:val="00861FC3"/>
    <w:rsid w:val="00864F7A"/>
    <w:rsid w:val="00865F70"/>
    <w:rsid w:val="008754E3"/>
    <w:rsid w:val="00880361"/>
    <w:rsid w:val="00880E0F"/>
    <w:rsid w:val="008821A3"/>
    <w:rsid w:val="0088300F"/>
    <w:rsid w:val="008835AA"/>
    <w:rsid w:val="00890BAC"/>
    <w:rsid w:val="0089328D"/>
    <w:rsid w:val="008A384E"/>
    <w:rsid w:val="008A63B8"/>
    <w:rsid w:val="008A6F29"/>
    <w:rsid w:val="008B00D8"/>
    <w:rsid w:val="008B02A9"/>
    <w:rsid w:val="008B0C04"/>
    <w:rsid w:val="008B3433"/>
    <w:rsid w:val="008C4227"/>
    <w:rsid w:val="008C7827"/>
    <w:rsid w:val="008D010D"/>
    <w:rsid w:val="008D4A8C"/>
    <w:rsid w:val="008E1FFF"/>
    <w:rsid w:val="008F10C7"/>
    <w:rsid w:val="008F2FC4"/>
    <w:rsid w:val="008F598A"/>
    <w:rsid w:val="00910D9A"/>
    <w:rsid w:val="00910E7A"/>
    <w:rsid w:val="00920110"/>
    <w:rsid w:val="00942A7C"/>
    <w:rsid w:val="00947D9C"/>
    <w:rsid w:val="00960B14"/>
    <w:rsid w:val="00962C81"/>
    <w:rsid w:val="009742DF"/>
    <w:rsid w:val="00976546"/>
    <w:rsid w:val="009822AD"/>
    <w:rsid w:val="00991AF7"/>
    <w:rsid w:val="009949C9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01B5"/>
    <w:rsid w:val="00A011D1"/>
    <w:rsid w:val="00A063A3"/>
    <w:rsid w:val="00A157EC"/>
    <w:rsid w:val="00A22F85"/>
    <w:rsid w:val="00A23CFE"/>
    <w:rsid w:val="00A245D6"/>
    <w:rsid w:val="00A362FB"/>
    <w:rsid w:val="00A4480F"/>
    <w:rsid w:val="00A50C52"/>
    <w:rsid w:val="00A57B65"/>
    <w:rsid w:val="00A6205A"/>
    <w:rsid w:val="00A6276D"/>
    <w:rsid w:val="00A628ED"/>
    <w:rsid w:val="00A6781F"/>
    <w:rsid w:val="00A70696"/>
    <w:rsid w:val="00A7176B"/>
    <w:rsid w:val="00A84F04"/>
    <w:rsid w:val="00A94508"/>
    <w:rsid w:val="00A97433"/>
    <w:rsid w:val="00AA0C46"/>
    <w:rsid w:val="00AA4E43"/>
    <w:rsid w:val="00AB0E67"/>
    <w:rsid w:val="00AB31F6"/>
    <w:rsid w:val="00AC3CC2"/>
    <w:rsid w:val="00AC3F1E"/>
    <w:rsid w:val="00AC52B4"/>
    <w:rsid w:val="00AC54CC"/>
    <w:rsid w:val="00AC69D4"/>
    <w:rsid w:val="00AD5976"/>
    <w:rsid w:val="00AE182C"/>
    <w:rsid w:val="00AE448B"/>
    <w:rsid w:val="00AE6173"/>
    <w:rsid w:val="00AF35F3"/>
    <w:rsid w:val="00AF486B"/>
    <w:rsid w:val="00B04AEF"/>
    <w:rsid w:val="00B105D4"/>
    <w:rsid w:val="00B20165"/>
    <w:rsid w:val="00B24536"/>
    <w:rsid w:val="00B2678A"/>
    <w:rsid w:val="00B27783"/>
    <w:rsid w:val="00B32D0F"/>
    <w:rsid w:val="00B47FAA"/>
    <w:rsid w:val="00B51F01"/>
    <w:rsid w:val="00B52079"/>
    <w:rsid w:val="00B52BB6"/>
    <w:rsid w:val="00B65649"/>
    <w:rsid w:val="00B7662C"/>
    <w:rsid w:val="00B76C9C"/>
    <w:rsid w:val="00BA2B70"/>
    <w:rsid w:val="00BA4C28"/>
    <w:rsid w:val="00BA6A82"/>
    <w:rsid w:val="00BA75D7"/>
    <w:rsid w:val="00BB2C9B"/>
    <w:rsid w:val="00BB4009"/>
    <w:rsid w:val="00BC0EFA"/>
    <w:rsid w:val="00BC595C"/>
    <w:rsid w:val="00BD1BCA"/>
    <w:rsid w:val="00BE3146"/>
    <w:rsid w:val="00BE3471"/>
    <w:rsid w:val="00BE5E9A"/>
    <w:rsid w:val="00BF3725"/>
    <w:rsid w:val="00BF6E97"/>
    <w:rsid w:val="00C17607"/>
    <w:rsid w:val="00C2194F"/>
    <w:rsid w:val="00C34B20"/>
    <w:rsid w:val="00C3715F"/>
    <w:rsid w:val="00C4043C"/>
    <w:rsid w:val="00C40649"/>
    <w:rsid w:val="00C4193F"/>
    <w:rsid w:val="00C43657"/>
    <w:rsid w:val="00C81128"/>
    <w:rsid w:val="00C84B1A"/>
    <w:rsid w:val="00C93B86"/>
    <w:rsid w:val="00C96D9F"/>
    <w:rsid w:val="00CA2834"/>
    <w:rsid w:val="00CA4426"/>
    <w:rsid w:val="00CC4202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1257C"/>
    <w:rsid w:val="00D1792E"/>
    <w:rsid w:val="00D24C80"/>
    <w:rsid w:val="00D25F44"/>
    <w:rsid w:val="00D3519C"/>
    <w:rsid w:val="00D4083F"/>
    <w:rsid w:val="00D40D7C"/>
    <w:rsid w:val="00D43580"/>
    <w:rsid w:val="00D47143"/>
    <w:rsid w:val="00D54633"/>
    <w:rsid w:val="00D66D30"/>
    <w:rsid w:val="00D6768A"/>
    <w:rsid w:val="00D74240"/>
    <w:rsid w:val="00D7559B"/>
    <w:rsid w:val="00D76294"/>
    <w:rsid w:val="00D81F8A"/>
    <w:rsid w:val="00D85EBB"/>
    <w:rsid w:val="00D873B9"/>
    <w:rsid w:val="00D87B16"/>
    <w:rsid w:val="00D92483"/>
    <w:rsid w:val="00DB62D7"/>
    <w:rsid w:val="00DB7BD9"/>
    <w:rsid w:val="00DC0562"/>
    <w:rsid w:val="00DC1A24"/>
    <w:rsid w:val="00DD054D"/>
    <w:rsid w:val="00DD4221"/>
    <w:rsid w:val="00E04157"/>
    <w:rsid w:val="00E150C7"/>
    <w:rsid w:val="00E1528B"/>
    <w:rsid w:val="00E21744"/>
    <w:rsid w:val="00E30A36"/>
    <w:rsid w:val="00E35329"/>
    <w:rsid w:val="00E35C8D"/>
    <w:rsid w:val="00E367B0"/>
    <w:rsid w:val="00E4007C"/>
    <w:rsid w:val="00E43F57"/>
    <w:rsid w:val="00E455B0"/>
    <w:rsid w:val="00E51B30"/>
    <w:rsid w:val="00E579E8"/>
    <w:rsid w:val="00E57D43"/>
    <w:rsid w:val="00E60CB2"/>
    <w:rsid w:val="00E66B33"/>
    <w:rsid w:val="00E703E6"/>
    <w:rsid w:val="00E757E2"/>
    <w:rsid w:val="00E84B26"/>
    <w:rsid w:val="00E946AB"/>
    <w:rsid w:val="00EA0242"/>
    <w:rsid w:val="00EA062B"/>
    <w:rsid w:val="00EB03B8"/>
    <w:rsid w:val="00EB4542"/>
    <w:rsid w:val="00EB57C2"/>
    <w:rsid w:val="00EC0B37"/>
    <w:rsid w:val="00EC39E1"/>
    <w:rsid w:val="00ED1854"/>
    <w:rsid w:val="00ED2B34"/>
    <w:rsid w:val="00ED7A24"/>
    <w:rsid w:val="00EF05D2"/>
    <w:rsid w:val="00F02C62"/>
    <w:rsid w:val="00F10850"/>
    <w:rsid w:val="00F277DE"/>
    <w:rsid w:val="00F3000C"/>
    <w:rsid w:val="00F32285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84D71"/>
    <w:rsid w:val="00F929E6"/>
    <w:rsid w:val="00F94CAB"/>
    <w:rsid w:val="00F971F4"/>
    <w:rsid w:val="00FB2E25"/>
    <w:rsid w:val="00FB623C"/>
    <w:rsid w:val="00FB7ADC"/>
    <w:rsid w:val="00FC1908"/>
    <w:rsid w:val="00FC231D"/>
    <w:rsid w:val="00FC77EE"/>
    <w:rsid w:val="00FD3261"/>
    <w:rsid w:val="00FE3FCC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fontTable" Target="fontTable.xml"/><Relationship Id="rId20" Type="http://schemas.openxmlformats.org/officeDocument/2006/relationships/image" Target="media/image14.emf"/><Relationship Id="rId41" Type="http://schemas.openxmlformats.org/officeDocument/2006/relationships/image" Target="media/image3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A2DD-1413-481C-9C93-9201F593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1984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Cuenta Microsoft</cp:lastModifiedBy>
  <cp:revision>2</cp:revision>
  <cp:lastPrinted>2024-11-18T15:19:00Z</cp:lastPrinted>
  <dcterms:created xsi:type="dcterms:W3CDTF">2025-01-06T23:31:00Z</dcterms:created>
  <dcterms:modified xsi:type="dcterms:W3CDTF">2025-01-06T23:31:00Z</dcterms:modified>
</cp:coreProperties>
</file>